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6D949"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bookmarkStart w:id="0" w:name="_GoBack"/>
      <w:bookmarkEnd w:id="0"/>
      <w:r w:rsidRPr="00DA30AD">
        <w:rPr>
          <w:rFonts w:asciiTheme="minorHAnsi" w:hAnsiTheme="minorHAnsi" w:cstheme="minorHAnsi"/>
          <w:b/>
          <w:bCs/>
          <w:u w:val="single"/>
        </w:rPr>
        <w:t>Purpose</w:t>
      </w:r>
    </w:p>
    <w:p w14:paraId="5EEA7A7E"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646A1DB8" w14:textId="77777777" w:rsidR="008C1738" w:rsidRPr="00DA30AD" w:rsidRDefault="006D6BA5" w:rsidP="004C2EAA">
      <w:pPr>
        <w:autoSpaceDE w:val="0"/>
        <w:autoSpaceDN w:val="0"/>
        <w:adjustRightInd w:val="0"/>
        <w:spacing w:after="0" w:line="240" w:lineRule="auto"/>
        <w:ind w:left="720"/>
        <w:jc w:val="both"/>
        <w:rPr>
          <w:rFonts w:asciiTheme="minorHAnsi" w:hAnsiTheme="minorHAnsi" w:cstheme="minorHAnsi"/>
          <w:bCs/>
        </w:rPr>
      </w:pPr>
      <w:r w:rsidRPr="00DA30AD">
        <w:rPr>
          <w:rFonts w:asciiTheme="minorHAnsi" w:hAnsiTheme="minorHAnsi" w:cstheme="minorHAnsi"/>
          <w:bCs/>
        </w:rPr>
        <w:t xml:space="preserve">This policy explains the circumstances under which an employee may </w:t>
      </w:r>
      <w:r w:rsidR="009C3F72">
        <w:rPr>
          <w:rFonts w:asciiTheme="minorHAnsi" w:hAnsiTheme="minorHAnsi" w:cstheme="minorHAnsi"/>
          <w:bCs/>
        </w:rPr>
        <w:t>use the various types of paid and unpaid leave provided by Weber County</w:t>
      </w:r>
      <w:r w:rsidRPr="00DA30AD">
        <w:rPr>
          <w:rFonts w:asciiTheme="minorHAnsi" w:hAnsiTheme="minorHAnsi" w:cstheme="minorHAnsi"/>
          <w:bCs/>
        </w:rPr>
        <w:t>.</w:t>
      </w:r>
    </w:p>
    <w:p w14:paraId="560315E7"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Cs/>
        </w:rPr>
      </w:pPr>
    </w:p>
    <w:p w14:paraId="4F6C14A3" w14:textId="77777777" w:rsidR="008C1738" w:rsidRPr="00DA30AD" w:rsidRDefault="008C1738"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00608344" w14:textId="77777777" w:rsidR="008C1738" w:rsidRPr="00DA30AD" w:rsidRDefault="008C1738" w:rsidP="004C2EAA">
      <w:pPr>
        <w:autoSpaceDE w:val="0"/>
        <w:autoSpaceDN w:val="0"/>
        <w:adjustRightInd w:val="0"/>
        <w:spacing w:after="0" w:line="240" w:lineRule="auto"/>
        <w:ind w:left="720"/>
        <w:jc w:val="both"/>
        <w:rPr>
          <w:rFonts w:asciiTheme="minorHAnsi" w:hAnsiTheme="minorHAnsi" w:cstheme="minorHAnsi"/>
          <w:b/>
          <w:bCs/>
          <w:u w:val="single"/>
        </w:rPr>
      </w:pPr>
    </w:p>
    <w:p w14:paraId="11987736" w14:textId="77777777" w:rsidR="008C1738" w:rsidRPr="00DA30AD" w:rsidRDefault="009C3F72" w:rsidP="004C2EAA">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Weber County provides various types of paid and unpaid leave for an employee’s absence from work for personal and professional reasons</w:t>
      </w:r>
      <w:r w:rsidR="00A37148" w:rsidRPr="00DA30AD">
        <w:rPr>
          <w:rFonts w:asciiTheme="minorHAnsi" w:hAnsiTheme="minorHAnsi" w:cstheme="minorHAnsi"/>
          <w:bCs/>
        </w:rPr>
        <w:t>.</w:t>
      </w:r>
      <w:r>
        <w:rPr>
          <w:rFonts w:asciiTheme="minorHAnsi" w:hAnsiTheme="minorHAnsi" w:cstheme="minorHAnsi"/>
          <w:bCs/>
        </w:rPr>
        <w:t xml:space="preserve">  Documentation supporting a leave request may be required at any time (i.e. military orders, funeral program or obituary).  Leave under the Family Medical Leave Act (FMLA), Workers Compensation, and Long Term Disability are covered under separate policies.</w:t>
      </w:r>
    </w:p>
    <w:p w14:paraId="21220C3E" w14:textId="77777777" w:rsidR="006D6BA5" w:rsidRPr="00DA30AD" w:rsidRDefault="006D6BA5" w:rsidP="004C2EAA">
      <w:pPr>
        <w:autoSpaceDE w:val="0"/>
        <w:autoSpaceDN w:val="0"/>
        <w:adjustRightInd w:val="0"/>
        <w:spacing w:after="0" w:line="240" w:lineRule="auto"/>
        <w:jc w:val="both"/>
        <w:rPr>
          <w:rFonts w:asciiTheme="minorHAnsi" w:hAnsiTheme="minorHAnsi" w:cstheme="minorHAnsi"/>
          <w:bCs/>
        </w:rPr>
      </w:pPr>
    </w:p>
    <w:p w14:paraId="323C5C28" w14:textId="77777777" w:rsidR="006D6BA5" w:rsidRPr="00DA30AD" w:rsidRDefault="006D6BA5" w:rsidP="004C2EAA">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50A827F9" w14:textId="77777777" w:rsidR="00457D5E" w:rsidRPr="00DA30AD" w:rsidRDefault="00457D5E" w:rsidP="004C2EAA">
      <w:pPr>
        <w:autoSpaceDE w:val="0"/>
        <w:autoSpaceDN w:val="0"/>
        <w:adjustRightInd w:val="0"/>
        <w:spacing w:after="0" w:line="240" w:lineRule="auto"/>
        <w:jc w:val="both"/>
        <w:rPr>
          <w:rFonts w:asciiTheme="minorHAnsi" w:hAnsiTheme="minorHAnsi" w:cstheme="minorHAnsi"/>
        </w:rPr>
      </w:pPr>
    </w:p>
    <w:p w14:paraId="5E125332" w14:textId="77777777" w:rsidR="006D6BA5" w:rsidRDefault="00AE0541" w:rsidP="004C2EAA">
      <w:pPr>
        <w:numPr>
          <w:ilvl w:val="0"/>
          <w:numId w:val="10"/>
        </w:numPr>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Vacation</w:t>
      </w:r>
      <w:r w:rsidR="00460ADA">
        <w:rPr>
          <w:rFonts w:asciiTheme="minorHAnsi" w:hAnsiTheme="minorHAnsi" w:cstheme="minorHAnsi"/>
          <w:b/>
        </w:rPr>
        <w:t xml:space="preserve"> </w:t>
      </w:r>
      <w:r>
        <w:rPr>
          <w:rFonts w:asciiTheme="minorHAnsi" w:hAnsiTheme="minorHAnsi" w:cstheme="minorHAnsi"/>
          <w:b/>
        </w:rPr>
        <w:t>Leave</w:t>
      </w:r>
      <w:r w:rsidR="00460ADA">
        <w:rPr>
          <w:rFonts w:asciiTheme="minorHAnsi" w:hAnsiTheme="minorHAnsi" w:cstheme="minorHAnsi"/>
          <w:b/>
        </w:rPr>
        <w:t xml:space="preserve"> </w:t>
      </w:r>
    </w:p>
    <w:p w14:paraId="000E99E8" w14:textId="77777777" w:rsidR="00F317DF" w:rsidRPr="00C05733" w:rsidRDefault="00F317DF" w:rsidP="004C2EAA">
      <w:pPr>
        <w:autoSpaceDE w:val="0"/>
        <w:autoSpaceDN w:val="0"/>
        <w:adjustRightInd w:val="0"/>
        <w:spacing w:after="0" w:line="240" w:lineRule="auto"/>
        <w:ind w:left="1080"/>
        <w:jc w:val="both"/>
        <w:rPr>
          <w:rFonts w:asciiTheme="minorHAnsi" w:hAnsiTheme="minorHAnsi" w:cstheme="minorHAnsi"/>
          <w:b/>
        </w:rPr>
      </w:pPr>
    </w:p>
    <w:p w14:paraId="4B330C9B" w14:textId="5EC69489" w:rsidR="008C1738" w:rsidRDefault="00C74284" w:rsidP="004C2EAA">
      <w:pPr>
        <w:numPr>
          <w:ilvl w:val="0"/>
          <w:numId w:val="8"/>
        </w:numPr>
        <w:tabs>
          <w:tab w:val="left" w:pos="1440"/>
        </w:tabs>
        <w:autoSpaceDE w:val="0"/>
        <w:autoSpaceDN w:val="0"/>
        <w:adjustRightInd w:val="0"/>
        <w:spacing w:after="0" w:line="240" w:lineRule="auto"/>
        <w:ind w:left="1440"/>
        <w:jc w:val="both"/>
        <w:rPr>
          <w:rFonts w:asciiTheme="minorHAnsi" w:hAnsiTheme="minorHAnsi" w:cstheme="minorHAnsi"/>
          <w:b/>
        </w:rPr>
      </w:pPr>
      <w:r>
        <w:rPr>
          <w:rFonts w:asciiTheme="minorHAnsi" w:hAnsiTheme="minorHAnsi" w:cstheme="minorHAnsi"/>
          <w:b/>
        </w:rPr>
        <w:t>Eligibility and Accrual</w:t>
      </w:r>
    </w:p>
    <w:p w14:paraId="0077806A" w14:textId="77777777" w:rsidR="00F317DF" w:rsidRPr="00C05733" w:rsidRDefault="00F317DF" w:rsidP="004C2EAA">
      <w:pPr>
        <w:tabs>
          <w:tab w:val="left" w:pos="1440"/>
        </w:tabs>
        <w:autoSpaceDE w:val="0"/>
        <w:autoSpaceDN w:val="0"/>
        <w:adjustRightInd w:val="0"/>
        <w:spacing w:after="0" w:line="240" w:lineRule="auto"/>
        <w:ind w:left="1440"/>
        <w:jc w:val="both"/>
        <w:rPr>
          <w:rFonts w:asciiTheme="minorHAnsi" w:hAnsiTheme="minorHAnsi" w:cstheme="minorHAnsi"/>
          <w:b/>
        </w:rPr>
      </w:pPr>
    </w:p>
    <w:p w14:paraId="3ABCDAC0" w14:textId="3020C7DF" w:rsidR="00C74284" w:rsidRDefault="00C74284" w:rsidP="004C2EAA">
      <w:pPr>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Benefits Eligible employees shall receive vacation leave, except as provided in Policy 2-100: Employment Status.</w:t>
      </w:r>
    </w:p>
    <w:p w14:paraId="0386050E" w14:textId="5CCF8616" w:rsidR="007701F0" w:rsidRDefault="00AE0541" w:rsidP="004C2EAA">
      <w:pPr>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will accrue vacation leave on a per pay period basis, </w:t>
      </w:r>
      <w:r w:rsidR="007701F0">
        <w:rPr>
          <w:rFonts w:asciiTheme="minorHAnsi" w:hAnsiTheme="minorHAnsi" w:cstheme="minorHAnsi"/>
        </w:rPr>
        <w:t>based on the number of regular hours worked and the years of continuous employment with Weber County</w:t>
      </w:r>
      <w:r>
        <w:rPr>
          <w:rFonts w:asciiTheme="minorHAnsi" w:hAnsiTheme="minorHAnsi" w:cstheme="minorHAnsi"/>
        </w:rPr>
        <w:t>, up to the maximum hours indicated below.</w:t>
      </w:r>
      <w:r w:rsidR="00611008" w:rsidRPr="00611008">
        <w:rPr>
          <w:rFonts w:asciiTheme="minorHAnsi" w:hAnsiTheme="minorHAnsi" w:cstheme="minorHAnsi"/>
        </w:rPr>
        <w:t xml:space="preserve">  In the chart, the years of service refer to service anniversary dates; the accrual rates change on an employee’s 5-year, 10-year, and 15-year service anniversaries.</w:t>
      </w:r>
    </w:p>
    <w:p w14:paraId="477C9373" w14:textId="77777777" w:rsidR="007701F0" w:rsidRDefault="007701F0" w:rsidP="004C2EAA">
      <w:pPr>
        <w:tabs>
          <w:tab w:val="left" w:pos="1440"/>
        </w:tabs>
        <w:autoSpaceDE w:val="0"/>
        <w:autoSpaceDN w:val="0"/>
        <w:adjustRightInd w:val="0"/>
        <w:spacing w:after="0" w:line="240" w:lineRule="auto"/>
        <w:ind w:left="1800"/>
        <w:jc w:val="both"/>
        <w:rPr>
          <w:rFonts w:asciiTheme="minorHAnsi" w:hAnsiTheme="minorHAnsi" w:cstheme="minorHAnsi"/>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2899"/>
        <w:gridCol w:w="2506"/>
      </w:tblGrid>
      <w:tr w:rsidR="007701F0" w:rsidRPr="00C0033D" w14:paraId="1027A1A7" w14:textId="77777777" w:rsidTr="007701F0">
        <w:trPr>
          <w:trHeight w:val="692"/>
          <w:jc w:val="right"/>
        </w:trPr>
        <w:tc>
          <w:tcPr>
            <w:tcW w:w="2155" w:type="dxa"/>
            <w:shd w:val="clear" w:color="auto" w:fill="D9D9D9"/>
            <w:vAlign w:val="center"/>
          </w:tcPr>
          <w:p w14:paraId="11316BF1" w14:textId="77777777" w:rsidR="007701F0" w:rsidRPr="00C0033D" w:rsidRDefault="007701F0" w:rsidP="004C2EAA">
            <w:pPr>
              <w:tabs>
                <w:tab w:val="left" w:pos="1440"/>
                <w:tab w:val="left" w:pos="2250"/>
                <w:tab w:val="center" w:pos="2610"/>
                <w:tab w:val="center" w:pos="4320"/>
                <w:tab w:val="center" w:pos="6210"/>
                <w:tab w:val="center" w:pos="7920"/>
              </w:tabs>
              <w:suppressAutoHyphens/>
              <w:jc w:val="both"/>
              <w:rPr>
                <w:rFonts w:asciiTheme="minorHAnsi" w:hAnsiTheme="minorHAnsi" w:cs="Arial"/>
                <w:b/>
                <w:spacing w:val="-3"/>
              </w:rPr>
            </w:pPr>
            <w:r w:rsidRPr="00C0033D">
              <w:rPr>
                <w:rFonts w:asciiTheme="minorHAnsi" w:hAnsiTheme="minorHAnsi" w:cs="Arial"/>
                <w:b/>
                <w:spacing w:val="-3"/>
              </w:rPr>
              <w:t>Years of Service</w:t>
            </w:r>
          </w:p>
        </w:tc>
        <w:tc>
          <w:tcPr>
            <w:tcW w:w="2899" w:type="dxa"/>
            <w:shd w:val="clear" w:color="auto" w:fill="D9D9D9"/>
            <w:vAlign w:val="center"/>
          </w:tcPr>
          <w:p w14:paraId="3006C9E1" w14:textId="77777777" w:rsidR="007701F0" w:rsidRPr="00C0033D" w:rsidRDefault="00AE0541" w:rsidP="004C2EAA">
            <w:pPr>
              <w:tabs>
                <w:tab w:val="left" w:pos="1440"/>
                <w:tab w:val="left" w:pos="2250"/>
                <w:tab w:val="center" w:pos="2610"/>
                <w:tab w:val="center" w:pos="4320"/>
                <w:tab w:val="center" w:pos="6210"/>
                <w:tab w:val="center" w:pos="7920"/>
              </w:tabs>
              <w:suppressAutoHyphens/>
              <w:jc w:val="both"/>
              <w:rPr>
                <w:rFonts w:asciiTheme="minorHAnsi" w:hAnsiTheme="minorHAnsi" w:cs="Arial"/>
                <w:b/>
                <w:spacing w:val="-3"/>
              </w:rPr>
            </w:pPr>
            <w:r>
              <w:rPr>
                <w:rFonts w:asciiTheme="minorHAnsi" w:hAnsiTheme="minorHAnsi" w:cs="Arial"/>
                <w:b/>
                <w:spacing w:val="-3"/>
              </w:rPr>
              <w:t>Days</w:t>
            </w:r>
            <w:r w:rsidR="007701F0" w:rsidRPr="00C0033D">
              <w:rPr>
                <w:rFonts w:asciiTheme="minorHAnsi" w:hAnsiTheme="minorHAnsi" w:cs="Arial"/>
                <w:b/>
                <w:spacing w:val="-3"/>
              </w:rPr>
              <w:t xml:space="preserve"> Earned Per Year</w:t>
            </w:r>
          </w:p>
        </w:tc>
        <w:tc>
          <w:tcPr>
            <w:tcW w:w="2506" w:type="dxa"/>
            <w:shd w:val="clear" w:color="auto" w:fill="D9D9D9"/>
            <w:vAlign w:val="center"/>
          </w:tcPr>
          <w:p w14:paraId="0F7B819A" w14:textId="77777777" w:rsidR="007701F0" w:rsidRPr="00C0033D" w:rsidRDefault="007701F0" w:rsidP="004C2EAA">
            <w:pPr>
              <w:tabs>
                <w:tab w:val="left" w:pos="1440"/>
                <w:tab w:val="left" w:pos="2250"/>
                <w:tab w:val="center" w:pos="2610"/>
                <w:tab w:val="center" w:pos="4320"/>
                <w:tab w:val="center" w:pos="6210"/>
                <w:tab w:val="center" w:pos="7920"/>
              </w:tabs>
              <w:suppressAutoHyphens/>
              <w:jc w:val="both"/>
              <w:rPr>
                <w:rFonts w:asciiTheme="minorHAnsi" w:hAnsiTheme="minorHAnsi" w:cs="Arial"/>
                <w:b/>
                <w:spacing w:val="-3"/>
              </w:rPr>
            </w:pPr>
            <w:r w:rsidRPr="00C0033D">
              <w:rPr>
                <w:rFonts w:asciiTheme="minorHAnsi" w:hAnsiTheme="minorHAnsi" w:cs="Arial"/>
                <w:b/>
                <w:spacing w:val="-3"/>
              </w:rPr>
              <w:t>Hours Per Pay Period</w:t>
            </w:r>
          </w:p>
        </w:tc>
      </w:tr>
      <w:tr w:rsidR="007701F0" w:rsidRPr="00C0033D" w14:paraId="3219DE38" w14:textId="77777777" w:rsidTr="007701F0">
        <w:trPr>
          <w:trHeight w:val="60"/>
          <w:jc w:val="right"/>
        </w:trPr>
        <w:tc>
          <w:tcPr>
            <w:tcW w:w="2155" w:type="dxa"/>
            <w:shd w:val="clear" w:color="auto" w:fill="EAEAEA"/>
          </w:tcPr>
          <w:p w14:paraId="5B7139B1"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0</w:t>
            </w:r>
            <w:r w:rsidR="007701F0" w:rsidRPr="00C0033D">
              <w:rPr>
                <w:rFonts w:asciiTheme="minorHAnsi" w:hAnsiTheme="minorHAnsi" w:cs="Arial"/>
                <w:spacing w:val="-3"/>
              </w:rPr>
              <w:t xml:space="preserve">-5 </w:t>
            </w:r>
          </w:p>
        </w:tc>
        <w:tc>
          <w:tcPr>
            <w:tcW w:w="2899" w:type="dxa"/>
            <w:shd w:val="clear" w:color="auto" w:fill="EAEAEA"/>
          </w:tcPr>
          <w:p w14:paraId="21BF13B8" w14:textId="77777777" w:rsidR="007701F0" w:rsidRPr="00C0033D" w:rsidRDefault="00AE0541" w:rsidP="004C2EAA">
            <w:pPr>
              <w:tabs>
                <w:tab w:val="decimal" w:pos="432"/>
                <w:tab w:val="decimal" w:pos="1062"/>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13</w:t>
            </w:r>
          </w:p>
        </w:tc>
        <w:tc>
          <w:tcPr>
            <w:tcW w:w="2506" w:type="dxa"/>
            <w:shd w:val="clear" w:color="auto" w:fill="EAEAEA"/>
          </w:tcPr>
          <w:p w14:paraId="3A643A35"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4.00</w:t>
            </w:r>
          </w:p>
        </w:tc>
      </w:tr>
      <w:tr w:rsidR="007701F0" w:rsidRPr="00C0033D" w14:paraId="41D315D4" w14:textId="77777777" w:rsidTr="007701F0">
        <w:trPr>
          <w:trHeight w:val="143"/>
          <w:jc w:val="right"/>
        </w:trPr>
        <w:tc>
          <w:tcPr>
            <w:tcW w:w="2155" w:type="dxa"/>
            <w:shd w:val="clear" w:color="auto" w:fill="FFFFFF"/>
          </w:tcPr>
          <w:p w14:paraId="256ED174" w14:textId="716F52C1" w:rsidR="007701F0" w:rsidRPr="00C0033D" w:rsidRDefault="00611008"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5</w:t>
            </w:r>
            <w:r w:rsidR="007701F0" w:rsidRPr="00C0033D">
              <w:rPr>
                <w:rFonts w:asciiTheme="minorHAnsi" w:hAnsiTheme="minorHAnsi" w:cs="Arial"/>
                <w:spacing w:val="-3"/>
              </w:rPr>
              <w:t>-10</w:t>
            </w:r>
          </w:p>
        </w:tc>
        <w:tc>
          <w:tcPr>
            <w:tcW w:w="2899" w:type="dxa"/>
            <w:shd w:val="clear" w:color="auto" w:fill="FFFFFF"/>
          </w:tcPr>
          <w:p w14:paraId="27661114" w14:textId="77777777" w:rsidR="007701F0" w:rsidRPr="00C0033D" w:rsidRDefault="00AE0541" w:rsidP="004C2EAA">
            <w:pPr>
              <w:tabs>
                <w:tab w:val="decimal" w:pos="432"/>
                <w:tab w:val="decimal" w:pos="1062"/>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15</w:t>
            </w:r>
          </w:p>
        </w:tc>
        <w:tc>
          <w:tcPr>
            <w:tcW w:w="2506" w:type="dxa"/>
            <w:shd w:val="clear" w:color="auto" w:fill="FFFFFF"/>
          </w:tcPr>
          <w:p w14:paraId="11AA001D"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4.62</w:t>
            </w:r>
          </w:p>
        </w:tc>
      </w:tr>
      <w:tr w:rsidR="007701F0" w:rsidRPr="00C0033D" w14:paraId="75A4877C" w14:textId="77777777" w:rsidTr="007701F0">
        <w:trPr>
          <w:trHeight w:val="197"/>
          <w:jc w:val="right"/>
        </w:trPr>
        <w:tc>
          <w:tcPr>
            <w:tcW w:w="2155" w:type="dxa"/>
            <w:shd w:val="clear" w:color="auto" w:fill="EAEAEA"/>
          </w:tcPr>
          <w:p w14:paraId="59F92FD2" w14:textId="56C69725" w:rsidR="007701F0" w:rsidRPr="00C0033D" w:rsidRDefault="00611008"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10</w:t>
            </w:r>
            <w:r w:rsidR="00AE0541">
              <w:rPr>
                <w:rFonts w:asciiTheme="minorHAnsi" w:hAnsiTheme="minorHAnsi" w:cs="Arial"/>
                <w:spacing w:val="-3"/>
              </w:rPr>
              <w:t>-15</w:t>
            </w:r>
          </w:p>
        </w:tc>
        <w:tc>
          <w:tcPr>
            <w:tcW w:w="2899" w:type="dxa"/>
            <w:shd w:val="clear" w:color="auto" w:fill="EAEAEA"/>
          </w:tcPr>
          <w:p w14:paraId="47AC61E8" w14:textId="77777777" w:rsidR="007701F0" w:rsidRPr="00C0033D" w:rsidRDefault="00AE0541" w:rsidP="004C2EAA">
            <w:pPr>
              <w:tabs>
                <w:tab w:val="decimal" w:pos="432"/>
                <w:tab w:val="decimal" w:pos="1062"/>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18</w:t>
            </w:r>
          </w:p>
        </w:tc>
        <w:tc>
          <w:tcPr>
            <w:tcW w:w="2506" w:type="dxa"/>
            <w:shd w:val="clear" w:color="auto" w:fill="EAEAEA"/>
          </w:tcPr>
          <w:p w14:paraId="3B34DA39"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5.54</w:t>
            </w:r>
          </w:p>
        </w:tc>
      </w:tr>
      <w:tr w:rsidR="007701F0" w:rsidRPr="00C0033D" w14:paraId="55C2DBB7" w14:textId="77777777" w:rsidTr="007701F0">
        <w:trPr>
          <w:trHeight w:val="197"/>
          <w:jc w:val="right"/>
        </w:trPr>
        <w:tc>
          <w:tcPr>
            <w:tcW w:w="2155" w:type="dxa"/>
            <w:shd w:val="clear" w:color="auto" w:fill="EAEAEA"/>
          </w:tcPr>
          <w:p w14:paraId="43EE8487" w14:textId="1BA148FA" w:rsidR="007701F0" w:rsidRPr="00C0033D" w:rsidRDefault="00611008"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15</w:t>
            </w:r>
            <w:r w:rsidRPr="00C0033D">
              <w:rPr>
                <w:rFonts w:asciiTheme="minorHAnsi" w:hAnsiTheme="minorHAnsi" w:cs="Arial"/>
                <w:spacing w:val="-3"/>
              </w:rPr>
              <w:t xml:space="preserve"> </w:t>
            </w:r>
            <w:r w:rsidR="007701F0" w:rsidRPr="00C0033D">
              <w:rPr>
                <w:rFonts w:asciiTheme="minorHAnsi" w:hAnsiTheme="minorHAnsi" w:cs="Arial"/>
                <w:spacing w:val="-3"/>
              </w:rPr>
              <w:t>and Over</w:t>
            </w:r>
          </w:p>
        </w:tc>
        <w:tc>
          <w:tcPr>
            <w:tcW w:w="2899" w:type="dxa"/>
            <w:shd w:val="clear" w:color="auto" w:fill="EAEAEA"/>
          </w:tcPr>
          <w:p w14:paraId="305EF8D9" w14:textId="77777777" w:rsidR="007701F0" w:rsidRPr="00C0033D" w:rsidRDefault="00AE0541" w:rsidP="004C2EAA">
            <w:pPr>
              <w:tabs>
                <w:tab w:val="decimal" w:pos="432"/>
                <w:tab w:val="decimal" w:pos="1062"/>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23</w:t>
            </w:r>
          </w:p>
        </w:tc>
        <w:tc>
          <w:tcPr>
            <w:tcW w:w="2506" w:type="dxa"/>
            <w:shd w:val="clear" w:color="auto" w:fill="EAEAEA"/>
          </w:tcPr>
          <w:p w14:paraId="467D7373" w14:textId="77777777" w:rsidR="007701F0" w:rsidRPr="00C0033D" w:rsidRDefault="00AE0541" w:rsidP="004C2EAA">
            <w:pPr>
              <w:tabs>
                <w:tab w:val="left" w:pos="1440"/>
                <w:tab w:val="left" w:pos="2250"/>
                <w:tab w:val="center" w:pos="2610"/>
                <w:tab w:val="center" w:pos="4320"/>
                <w:tab w:val="center" w:pos="6210"/>
                <w:tab w:val="center" w:pos="7920"/>
              </w:tabs>
              <w:suppressAutoHyphens/>
              <w:spacing w:before="60" w:after="60"/>
              <w:jc w:val="both"/>
              <w:rPr>
                <w:rFonts w:asciiTheme="minorHAnsi" w:hAnsiTheme="minorHAnsi" w:cs="Arial"/>
                <w:spacing w:val="-3"/>
              </w:rPr>
            </w:pPr>
            <w:r>
              <w:rPr>
                <w:rFonts w:asciiTheme="minorHAnsi" w:hAnsiTheme="minorHAnsi" w:cs="Arial"/>
                <w:spacing w:val="-3"/>
              </w:rPr>
              <w:t>7.07</w:t>
            </w:r>
          </w:p>
        </w:tc>
      </w:tr>
    </w:tbl>
    <w:p w14:paraId="2F73ECA0" w14:textId="77777777" w:rsidR="00DA30AD" w:rsidRPr="00DA30AD" w:rsidRDefault="008C1738" w:rsidP="004C2EAA">
      <w:pPr>
        <w:tabs>
          <w:tab w:val="left" w:pos="1440"/>
        </w:tabs>
        <w:autoSpaceDE w:val="0"/>
        <w:autoSpaceDN w:val="0"/>
        <w:adjustRightInd w:val="0"/>
        <w:spacing w:after="0" w:line="240" w:lineRule="auto"/>
        <w:ind w:left="1890"/>
        <w:jc w:val="both"/>
        <w:rPr>
          <w:rFonts w:asciiTheme="minorHAnsi" w:hAnsiTheme="minorHAnsi" w:cstheme="minorHAnsi"/>
        </w:rPr>
      </w:pPr>
      <w:r w:rsidRPr="00DA30AD">
        <w:rPr>
          <w:rFonts w:asciiTheme="minorHAnsi" w:hAnsiTheme="minorHAnsi" w:cstheme="minorHAnsi"/>
        </w:rPr>
        <w:t xml:space="preserve"> </w:t>
      </w:r>
    </w:p>
    <w:p w14:paraId="0D49743E" w14:textId="77777777" w:rsidR="00F317DF" w:rsidRDefault="00AE0541"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7701F0">
        <w:rPr>
          <w:rFonts w:asciiTheme="minorHAnsi" w:hAnsiTheme="minorHAnsi" w:cstheme="minorHAnsi"/>
        </w:rPr>
        <w:t xml:space="preserve"> does not accrue during unpaid leave, or leave during which an employee receives compensation from any County sponsored program such as disability or workers compensation leave.</w:t>
      </w:r>
    </w:p>
    <w:p w14:paraId="500C99BE" w14:textId="77777777" w:rsidR="00AF09BB" w:rsidRPr="00611008" w:rsidRDefault="00AF09BB" w:rsidP="00611008">
      <w:pPr>
        <w:pStyle w:val="ListParagraph"/>
        <w:numPr>
          <w:ilvl w:val="1"/>
          <w:numId w:val="8"/>
        </w:numPr>
        <w:rPr>
          <w:rFonts w:asciiTheme="minorHAnsi" w:hAnsiTheme="minorHAnsi" w:cstheme="minorHAnsi"/>
        </w:rPr>
      </w:pPr>
      <w:r w:rsidRPr="00611008">
        <w:rPr>
          <w:rFonts w:asciiTheme="minorHAnsi" w:hAnsiTheme="minorHAnsi" w:cstheme="minorHAnsi"/>
        </w:rPr>
        <w:t xml:space="preserve">Eligible full-time employees (30 or more hours per week) and eligible part-time employees (20-29 hours per week) shall accrue vacation on a prorated basis in </w:t>
      </w:r>
      <w:r w:rsidRPr="00611008">
        <w:rPr>
          <w:rFonts w:asciiTheme="minorHAnsi" w:hAnsiTheme="minorHAnsi" w:cstheme="minorHAnsi"/>
        </w:rPr>
        <w:lastRenderedPageBreak/>
        <w:t>proportion to the number of hours worked in relation to 80 hours and according to the length of County service, up to the maximum hours indicated in b. above.</w:t>
      </w:r>
    </w:p>
    <w:p w14:paraId="6E63E542" w14:textId="77777777" w:rsidR="007701F0" w:rsidRDefault="007701F0"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that are rehired to County employment </w:t>
      </w:r>
      <w:r w:rsidR="003D5544">
        <w:rPr>
          <w:rFonts w:asciiTheme="minorHAnsi" w:hAnsiTheme="minorHAnsi" w:cstheme="minorHAnsi"/>
        </w:rPr>
        <w:t>may request</w:t>
      </w:r>
      <w:r>
        <w:rPr>
          <w:rFonts w:asciiTheme="minorHAnsi" w:hAnsiTheme="minorHAnsi" w:cstheme="minorHAnsi"/>
        </w:rPr>
        <w:t xml:space="preserve"> prior service credit for the calculation of leave accrual.</w:t>
      </w:r>
    </w:p>
    <w:p w14:paraId="095F1868" w14:textId="77777777" w:rsidR="00AE0541" w:rsidRDefault="00AE0541" w:rsidP="00AE0541">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Upon written request, former employees rehired with reinstatement rights following military service or reinstated from reduction-in-force status</w:t>
      </w:r>
      <w:r w:rsidR="00912182">
        <w:rPr>
          <w:rFonts w:asciiTheme="minorHAnsi" w:hAnsiTheme="minorHAnsi" w:cstheme="minorHAnsi"/>
        </w:rPr>
        <w:t xml:space="preserve"> shall assume the same eligibility for vacation that they had before their termination.</w:t>
      </w:r>
    </w:p>
    <w:p w14:paraId="7B1F2C1D" w14:textId="40D3C2F2" w:rsidR="001D41DE" w:rsidRDefault="001D41DE"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1D41DE">
        <w:rPr>
          <w:rFonts w:asciiTheme="minorHAnsi" w:hAnsiTheme="minorHAnsi" w:cstheme="minorHAnsi"/>
        </w:rPr>
        <w:t>When there is a specific need to hire and retain qualified employees for a particular job category, the department head and the Human Resources director may agree to adjust the accrual rates in the table above for employees in that job category.  The adjusted rates shall match the rates in the table, except that they shall be based on the number of years the employee has worked in that type of job, instead of the number of years of service with the County.</w:t>
      </w:r>
    </w:p>
    <w:p w14:paraId="1D4AAD09" w14:textId="47F773B8" w:rsidR="007701F0" w:rsidRDefault="007701F0"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Human Resources office keeps the official record of accrued </w:t>
      </w:r>
      <w:r w:rsidR="00AE0541">
        <w:rPr>
          <w:rFonts w:asciiTheme="minorHAnsi" w:hAnsiTheme="minorHAnsi" w:cstheme="minorHAnsi"/>
        </w:rPr>
        <w:t>vacation.</w:t>
      </w:r>
    </w:p>
    <w:p w14:paraId="54DCE1FF" w14:textId="77777777" w:rsidR="007701F0" w:rsidRPr="007701F0" w:rsidRDefault="007701F0" w:rsidP="004C2EAA">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14:paraId="38D6E887" w14:textId="691E1533" w:rsidR="00DA30AD" w:rsidRDefault="007701F0" w:rsidP="004C2EAA">
      <w:pPr>
        <w:pStyle w:val="ListParagraph"/>
        <w:numPr>
          <w:ilvl w:val="0"/>
          <w:numId w:val="8"/>
        </w:numPr>
        <w:tabs>
          <w:tab w:val="left" w:pos="1440"/>
        </w:tabs>
        <w:autoSpaceDE w:val="0"/>
        <w:autoSpaceDN w:val="0"/>
        <w:adjustRightInd w:val="0"/>
        <w:spacing w:after="0" w:line="240" w:lineRule="auto"/>
        <w:ind w:left="1440"/>
        <w:jc w:val="both"/>
        <w:rPr>
          <w:rFonts w:asciiTheme="minorHAnsi" w:hAnsiTheme="minorHAnsi" w:cstheme="minorHAnsi"/>
          <w:b/>
        </w:rPr>
      </w:pPr>
      <w:r>
        <w:rPr>
          <w:rFonts w:asciiTheme="minorHAnsi" w:hAnsiTheme="minorHAnsi" w:cstheme="minorHAnsi"/>
          <w:b/>
        </w:rPr>
        <w:t>Maximum Accrual</w:t>
      </w:r>
    </w:p>
    <w:p w14:paraId="27A3444F" w14:textId="77777777" w:rsidR="00F317DF" w:rsidRPr="00C05733" w:rsidRDefault="00F317DF" w:rsidP="004C2EAA">
      <w:pPr>
        <w:pStyle w:val="ListParagraph"/>
        <w:tabs>
          <w:tab w:val="left" w:pos="1440"/>
        </w:tabs>
        <w:autoSpaceDE w:val="0"/>
        <w:autoSpaceDN w:val="0"/>
        <w:adjustRightInd w:val="0"/>
        <w:spacing w:after="0" w:line="240" w:lineRule="auto"/>
        <w:ind w:left="1440"/>
        <w:jc w:val="both"/>
        <w:rPr>
          <w:rFonts w:asciiTheme="minorHAnsi" w:hAnsiTheme="minorHAnsi" w:cstheme="minorHAnsi"/>
          <w:b/>
        </w:rPr>
      </w:pPr>
    </w:p>
    <w:p w14:paraId="3D804631" w14:textId="77777777" w:rsidR="00DA30AD"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Unused accrued </w:t>
      </w:r>
      <w:r w:rsidR="00912182">
        <w:rPr>
          <w:rFonts w:asciiTheme="minorHAnsi" w:hAnsiTheme="minorHAnsi" w:cstheme="minorHAnsi"/>
        </w:rPr>
        <w:t>vacation</w:t>
      </w:r>
      <w:r>
        <w:rPr>
          <w:rFonts w:asciiTheme="minorHAnsi" w:hAnsiTheme="minorHAnsi" w:cstheme="minorHAnsi"/>
        </w:rPr>
        <w:t xml:space="preserve"> may be carried forward to succeed</w:t>
      </w:r>
      <w:r w:rsidR="00912182">
        <w:rPr>
          <w:rFonts w:asciiTheme="minorHAnsi" w:hAnsiTheme="minorHAnsi" w:cstheme="minorHAnsi"/>
        </w:rPr>
        <w:t>ing years up to a maximum of 320</w:t>
      </w:r>
      <w:r>
        <w:rPr>
          <w:rFonts w:asciiTheme="minorHAnsi" w:hAnsiTheme="minorHAnsi" w:cstheme="minorHAnsi"/>
        </w:rPr>
        <w:t xml:space="preserve"> hours.  </w:t>
      </w:r>
      <w:r w:rsidR="00912182">
        <w:rPr>
          <w:rFonts w:asciiTheme="minorHAnsi" w:hAnsiTheme="minorHAnsi" w:cstheme="minorHAnsi"/>
        </w:rPr>
        <w:t>The first pay period in January of each year, any accrued unused vacation leave in excess of 320 hours will be forfeited</w:t>
      </w:r>
      <w:r>
        <w:rPr>
          <w:rFonts w:asciiTheme="minorHAnsi" w:hAnsiTheme="minorHAnsi" w:cstheme="minorHAnsi"/>
        </w:rPr>
        <w:t>.</w:t>
      </w:r>
    </w:p>
    <w:p w14:paraId="7D11A82E" w14:textId="77777777" w:rsidR="00F317DF" w:rsidRPr="00DA30AD" w:rsidRDefault="00F317DF" w:rsidP="004C2EAA">
      <w:pPr>
        <w:pStyle w:val="ListParagraph"/>
        <w:tabs>
          <w:tab w:val="left" w:pos="1440"/>
        </w:tabs>
        <w:autoSpaceDE w:val="0"/>
        <w:autoSpaceDN w:val="0"/>
        <w:adjustRightInd w:val="0"/>
        <w:spacing w:after="0" w:line="240" w:lineRule="auto"/>
        <w:ind w:left="1800"/>
        <w:jc w:val="both"/>
        <w:rPr>
          <w:rFonts w:asciiTheme="minorHAnsi" w:hAnsiTheme="minorHAnsi" w:cstheme="minorHAnsi"/>
        </w:rPr>
      </w:pPr>
    </w:p>
    <w:p w14:paraId="296DD982" w14:textId="2D2D061A" w:rsidR="0027298E" w:rsidRDefault="007F6DE5" w:rsidP="004C2EAA">
      <w:pPr>
        <w:pStyle w:val="ListParagraph"/>
        <w:numPr>
          <w:ilvl w:val="0"/>
          <w:numId w:val="8"/>
        </w:numPr>
        <w:tabs>
          <w:tab w:val="left" w:pos="1440"/>
        </w:tabs>
        <w:autoSpaceDE w:val="0"/>
        <w:autoSpaceDN w:val="0"/>
        <w:adjustRightInd w:val="0"/>
        <w:spacing w:after="0" w:line="240" w:lineRule="auto"/>
        <w:ind w:left="1440"/>
        <w:jc w:val="both"/>
        <w:rPr>
          <w:rFonts w:asciiTheme="minorHAnsi" w:hAnsiTheme="minorHAnsi" w:cstheme="minorHAnsi"/>
          <w:b/>
        </w:rPr>
      </w:pPr>
      <w:r>
        <w:rPr>
          <w:rFonts w:asciiTheme="minorHAnsi" w:hAnsiTheme="minorHAnsi" w:cstheme="minorHAnsi"/>
          <w:b/>
        </w:rPr>
        <w:t xml:space="preserve">General </w:t>
      </w:r>
      <w:r w:rsidR="00905B17">
        <w:rPr>
          <w:rFonts w:asciiTheme="minorHAnsi" w:hAnsiTheme="minorHAnsi" w:cstheme="minorHAnsi"/>
          <w:b/>
        </w:rPr>
        <w:t>Vacation</w:t>
      </w:r>
      <w:r>
        <w:rPr>
          <w:rFonts w:asciiTheme="minorHAnsi" w:hAnsiTheme="minorHAnsi" w:cstheme="minorHAnsi"/>
          <w:b/>
        </w:rPr>
        <w:t xml:space="preserve"> Rules</w:t>
      </w:r>
    </w:p>
    <w:p w14:paraId="763E202C" w14:textId="77777777" w:rsidR="00F317DF" w:rsidRPr="00C05733" w:rsidRDefault="00F317DF" w:rsidP="004C2EAA">
      <w:pPr>
        <w:pStyle w:val="ListParagraph"/>
        <w:tabs>
          <w:tab w:val="left" w:pos="1440"/>
        </w:tabs>
        <w:autoSpaceDE w:val="0"/>
        <w:autoSpaceDN w:val="0"/>
        <w:adjustRightInd w:val="0"/>
        <w:spacing w:after="0" w:line="240" w:lineRule="auto"/>
        <w:ind w:left="1440"/>
        <w:jc w:val="both"/>
        <w:rPr>
          <w:rFonts w:asciiTheme="minorHAnsi" w:hAnsiTheme="minorHAnsi" w:cstheme="minorHAnsi"/>
          <w:b/>
        </w:rPr>
      </w:pPr>
    </w:p>
    <w:p w14:paraId="486530EB" w14:textId="77777777" w:rsidR="00F317DF"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may not use </w:t>
      </w:r>
      <w:r w:rsidR="00460ADA">
        <w:rPr>
          <w:rFonts w:asciiTheme="minorHAnsi" w:hAnsiTheme="minorHAnsi" w:cstheme="minorHAnsi"/>
        </w:rPr>
        <w:t>vac</w:t>
      </w:r>
      <w:r w:rsidR="00905B17">
        <w:rPr>
          <w:rFonts w:asciiTheme="minorHAnsi" w:hAnsiTheme="minorHAnsi" w:cstheme="minorHAnsi"/>
        </w:rPr>
        <w:t>a</w:t>
      </w:r>
      <w:r w:rsidR="00460ADA">
        <w:rPr>
          <w:rFonts w:asciiTheme="minorHAnsi" w:hAnsiTheme="minorHAnsi" w:cstheme="minorHAnsi"/>
        </w:rPr>
        <w:t>tion</w:t>
      </w:r>
      <w:r>
        <w:rPr>
          <w:rFonts w:asciiTheme="minorHAnsi" w:hAnsiTheme="minorHAnsi" w:cstheme="minorHAnsi"/>
        </w:rPr>
        <w:t xml:space="preserve"> to work a different assignment within the County employment.</w:t>
      </w:r>
    </w:p>
    <w:p w14:paraId="6D1287CD" w14:textId="77777777" w:rsidR="007F6DE5"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Employees are not permitted to use </w:t>
      </w:r>
      <w:r w:rsidR="00460ADA">
        <w:rPr>
          <w:rFonts w:asciiTheme="minorHAnsi" w:hAnsiTheme="minorHAnsi" w:cstheme="minorHAnsi"/>
        </w:rPr>
        <w:t>vacation</w:t>
      </w:r>
      <w:r>
        <w:rPr>
          <w:rFonts w:asciiTheme="minorHAnsi" w:hAnsiTheme="minorHAnsi" w:cstheme="minorHAnsi"/>
        </w:rPr>
        <w:t xml:space="preserve"> for any period of time before it is accrued.</w:t>
      </w:r>
    </w:p>
    <w:p w14:paraId="7AF0BAE8" w14:textId="77777777" w:rsidR="00B9508C" w:rsidRDefault="00460ADA"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7F6DE5" w:rsidRPr="00B9508C">
        <w:rPr>
          <w:rFonts w:asciiTheme="minorHAnsi" w:hAnsiTheme="minorHAnsi" w:cstheme="minorHAnsi"/>
        </w:rPr>
        <w:t xml:space="preserve"> use must be approved in advance by your supervisor in light of your department’s scheduling requirements.  Advance notice is required for known, planned absences such as vacation, medical appointments, or other personal reasons.  </w:t>
      </w:r>
    </w:p>
    <w:p w14:paraId="003F44CE" w14:textId="77777777" w:rsidR="00B9508C" w:rsidRDefault="00B9508C"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Utilization of </w:t>
      </w:r>
      <w:r w:rsidR="00460ADA">
        <w:rPr>
          <w:rFonts w:asciiTheme="minorHAnsi" w:hAnsiTheme="minorHAnsi" w:cstheme="minorHAnsi"/>
        </w:rPr>
        <w:t>vacation</w:t>
      </w:r>
      <w:r>
        <w:rPr>
          <w:rFonts w:asciiTheme="minorHAnsi" w:hAnsiTheme="minorHAnsi" w:cstheme="minorHAnsi"/>
        </w:rPr>
        <w:t xml:space="preserve"> for personal leave when advance notice has not been provided should </w:t>
      </w:r>
      <w:r w:rsidR="00460ADA">
        <w:rPr>
          <w:rFonts w:asciiTheme="minorHAnsi" w:hAnsiTheme="minorHAnsi" w:cstheme="minorHAnsi"/>
        </w:rPr>
        <w:t xml:space="preserve">be used for </w:t>
      </w:r>
      <w:r>
        <w:rPr>
          <w:rFonts w:asciiTheme="minorHAnsi" w:hAnsiTheme="minorHAnsi" w:cstheme="minorHAnsi"/>
        </w:rPr>
        <w:t>emergency situations only.  The following guidelines must be followed:</w:t>
      </w:r>
    </w:p>
    <w:p w14:paraId="163F4351" w14:textId="77777777" w:rsidR="00B9508C" w:rsidRDefault="00B9508C" w:rsidP="004C2EAA">
      <w:pPr>
        <w:pStyle w:val="ListParagraph"/>
        <w:numPr>
          <w:ilvl w:val="2"/>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employee is required to contact his/her immediate supervisor or Department Head for each day of absence as soon as possible</w:t>
      </w:r>
      <w:r w:rsidR="00E92280">
        <w:rPr>
          <w:rFonts w:asciiTheme="minorHAnsi" w:hAnsiTheme="minorHAnsi" w:cstheme="minorHAnsi"/>
        </w:rPr>
        <w:t>.  At a minimum, within 30</w:t>
      </w:r>
      <w:r>
        <w:rPr>
          <w:rFonts w:asciiTheme="minorHAnsi" w:hAnsiTheme="minorHAnsi" w:cstheme="minorHAnsi"/>
        </w:rPr>
        <w:t xml:space="preserve"> minutes of the scheduled start time.  The burden of responsibility for providing clear notification of absences to the correct individual rests with the employee.</w:t>
      </w:r>
    </w:p>
    <w:p w14:paraId="140641E9" w14:textId="77777777" w:rsidR="007F6DE5" w:rsidRPr="00B9508C"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B9508C">
        <w:rPr>
          <w:rFonts w:asciiTheme="minorHAnsi" w:hAnsiTheme="minorHAnsi" w:cstheme="minorHAnsi"/>
        </w:rPr>
        <w:t>Elected officials and/or department managers may deny requests for leave based on workload or business needs.  Otherwise, leave should be approved/denied on a first-come first-serve basis.</w:t>
      </w:r>
    </w:p>
    <w:p w14:paraId="4F1B546D" w14:textId="77777777" w:rsidR="007F6DE5" w:rsidRDefault="007F6DE5"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 xml:space="preserve">The fact that an employee may have available </w:t>
      </w:r>
      <w:r w:rsidR="00460ADA">
        <w:rPr>
          <w:rFonts w:asciiTheme="minorHAnsi" w:hAnsiTheme="minorHAnsi" w:cstheme="minorHAnsi"/>
        </w:rPr>
        <w:t>vacation</w:t>
      </w:r>
      <w:r>
        <w:rPr>
          <w:rFonts w:asciiTheme="minorHAnsi" w:hAnsiTheme="minorHAnsi" w:cstheme="minorHAnsi"/>
        </w:rPr>
        <w:t xml:space="preserve"> time does not justify tardiness or unexcused absences.  Unscheduled absenteeism and tardiness are grounds for disciplinary action, regardless </w:t>
      </w:r>
      <w:r w:rsidR="00460ADA">
        <w:rPr>
          <w:rFonts w:asciiTheme="minorHAnsi" w:hAnsiTheme="minorHAnsi" w:cstheme="minorHAnsi"/>
        </w:rPr>
        <w:t>of the availability of vacation</w:t>
      </w:r>
      <w:r>
        <w:rPr>
          <w:rFonts w:asciiTheme="minorHAnsi" w:hAnsiTheme="minorHAnsi" w:cstheme="minorHAnsi"/>
        </w:rPr>
        <w:t xml:space="preserve">.  Repetitive failure to notify the County of an absence may result in disciplinary action, up to and including </w:t>
      </w:r>
      <w:r>
        <w:rPr>
          <w:rFonts w:asciiTheme="minorHAnsi" w:hAnsiTheme="minorHAnsi" w:cstheme="minorHAnsi"/>
        </w:rPr>
        <w:lastRenderedPageBreak/>
        <w:t>termination.  Failure to notify your super</w:t>
      </w:r>
      <w:r w:rsidR="00E92280">
        <w:rPr>
          <w:rFonts w:asciiTheme="minorHAnsi" w:hAnsiTheme="minorHAnsi" w:cstheme="minorHAnsi"/>
        </w:rPr>
        <w:t>visor within the first three</w:t>
      </w:r>
      <w:r>
        <w:rPr>
          <w:rFonts w:asciiTheme="minorHAnsi" w:hAnsiTheme="minorHAnsi" w:cstheme="minorHAnsi"/>
        </w:rPr>
        <w:t xml:space="preserve"> working days o</w:t>
      </w:r>
      <w:r w:rsidR="001B45CC">
        <w:rPr>
          <w:rFonts w:asciiTheme="minorHAnsi" w:hAnsiTheme="minorHAnsi" w:cstheme="minorHAnsi"/>
        </w:rPr>
        <w:t xml:space="preserve">f absence will be </w:t>
      </w:r>
      <w:r w:rsidR="00382613">
        <w:rPr>
          <w:rFonts w:asciiTheme="minorHAnsi" w:hAnsiTheme="minorHAnsi" w:cstheme="minorHAnsi"/>
        </w:rPr>
        <w:t xml:space="preserve">considered </w:t>
      </w:r>
      <w:r w:rsidR="001B45CC">
        <w:rPr>
          <w:rFonts w:asciiTheme="minorHAnsi" w:hAnsiTheme="minorHAnsi" w:cstheme="minorHAnsi"/>
        </w:rPr>
        <w:t xml:space="preserve">job </w:t>
      </w:r>
      <w:r>
        <w:rPr>
          <w:rFonts w:asciiTheme="minorHAnsi" w:hAnsiTheme="minorHAnsi" w:cstheme="minorHAnsi"/>
        </w:rPr>
        <w:t>abandonment.</w:t>
      </w:r>
    </w:p>
    <w:p w14:paraId="6682C240" w14:textId="77777777" w:rsidR="00DC6DA9" w:rsidRDefault="00DC6DA9"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Employee</w:t>
      </w:r>
      <w:r w:rsidR="00281B21">
        <w:rPr>
          <w:rFonts w:asciiTheme="minorHAnsi" w:hAnsiTheme="minorHAnsi" w:cstheme="minorHAnsi"/>
        </w:rPr>
        <w:t>s</w:t>
      </w:r>
      <w:r>
        <w:rPr>
          <w:rFonts w:asciiTheme="minorHAnsi" w:hAnsiTheme="minorHAnsi" w:cstheme="minorHAnsi"/>
        </w:rPr>
        <w:t xml:space="preserve"> shall use </w:t>
      </w:r>
      <w:r w:rsidR="00460ADA">
        <w:rPr>
          <w:rFonts w:asciiTheme="minorHAnsi" w:hAnsiTheme="minorHAnsi" w:cstheme="minorHAnsi"/>
        </w:rPr>
        <w:t>vacation</w:t>
      </w:r>
      <w:r>
        <w:rPr>
          <w:rFonts w:asciiTheme="minorHAnsi" w:hAnsiTheme="minorHAnsi" w:cstheme="minorHAnsi"/>
        </w:rPr>
        <w:t xml:space="preserve"> in i</w:t>
      </w:r>
      <w:r w:rsidR="008B6973">
        <w:rPr>
          <w:rFonts w:asciiTheme="minorHAnsi" w:hAnsiTheme="minorHAnsi" w:cstheme="minorHAnsi"/>
        </w:rPr>
        <w:t>ncrements of 15</w:t>
      </w:r>
      <w:r>
        <w:rPr>
          <w:rFonts w:asciiTheme="minorHAnsi" w:hAnsiTheme="minorHAnsi" w:cstheme="minorHAnsi"/>
        </w:rPr>
        <w:t xml:space="preserve"> minutes.</w:t>
      </w:r>
    </w:p>
    <w:p w14:paraId="41630FCE" w14:textId="77777777" w:rsidR="000C1227" w:rsidRDefault="00460ADA"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0C1227">
        <w:rPr>
          <w:rFonts w:asciiTheme="minorHAnsi" w:hAnsiTheme="minorHAnsi" w:cstheme="minorHAnsi"/>
        </w:rPr>
        <w:t xml:space="preserve"> may </w:t>
      </w:r>
      <w:r w:rsidR="00D76081">
        <w:rPr>
          <w:rFonts w:asciiTheme="minorHAnsi" w:hAnsiTheme="minorHAnsi" w:cstheme="minorHAnsi"/>
        </w:rPr>
        <w:t xml:space="preserve">not be used </w:t>
      </w:r>
      <w:r w:rsidR="00A828BC">
        <w:rPr>
          <w:rFonts w:asciiTheme="minorHAnsi" w:hAnsiTheme="minorHAnsi" w:cstheme="minorHAnsi"/>
        </w:rPr>
        <w:t>for unscheduled hours</w:t>
      </w:r>
      <w:r w:rsidR="000C1227">
        <w:rPr>
          <w:rFonts w:asciiTheme="minorHAnsi" w:hAnsiTheme="minorHAnsi" w:cstheme="minorHAnsi"/>
        </w:rPr>
        <w:t>.</w:t>
      </w:r>
    </w:p>
    <w:p w14:paraId="106223A9" w14:textId="77777777" w:rsidR="000C1227" w:rsidRDefault="00460ADA"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0C1227">
        <w:rPr>
          <w:rFonts w:asciiTheme="minorHAnsi" w:hAnsiTheme="minorHAnsi" w:cstheme="minorHAnsi"/>
        </w:rPr>
        <w:t xml:space="preserve"> will not be considered as time worked for calculating overtime compensation.</w:t>
      </w:r>
    </w:p>
    <w:p w14:paraId="1FFECB5C" w14:textId="77777777" w:rsidR="000C1227" w:rsidRDefault="00460ADA"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w:t>
      </w:r>
      <w:r w:rsidR="000C1227">
        <w:rPr>
          <w:rFonts w:asciiTheme="minorHAnsi" w:hAnsiTheme="minorHAnsi" w:cstheme="minorHAnsi"/>
        </w:rPr>
        <w:t xml:space="preserve"> will continue to a</w:t>
      </w:r>
      <w:r>
        <w:rPr>
          <w:rFonts w:asciiTheme="minorHAnsi" w:hAnsiTheme="minorHAnsi" w:cstheme="minorHAnsi"/>
        </w:rPr>
        <w:t>ccrue if the employee is using vacation</w:t>
      </w:r>
      <w:r w:rsidR="000C1227">
        <w:rPr>
          <w:rFonts w:asciiTheme="minorHAnsi" w:hAnsiTheme="minorHAnsi" w:cstheme="minorHAnsi"/>
        </w:rPr>
        <w:t xml:space="preserve"> for a full pay period. </w:t>
      </w:r>
    </w:p>
    <w:p w14:paraId="7A29792C" w14:textId="3AD7C6C6" w:rsidR="00905B17" w:rsidRPr="00DA6CE1" w:rsidRDefault="00905B17" w:rsidP="00DA6CE1">
      <w:pPr>
        <w:tabs>
          <w:tab w:val="left" w:pos="1440"/>
        </w:tabs>
        <w:autoSpaceDE w:val="0"/>
        <w:autoSpaceDN w:val="0"/>
        <w:adjustRightInd w:val="0"/>
        <w:spacing w:after="0" w:line="240" w:lineRule="auto"/>
        <w:jc w:val="both"/>
        <w:rPr>
          <w:rFonts w:asciiTheme="minorHAnsi" w:hAnsiTheme="minorHAnsi" w:cstheme="minorHAnsi"/>
        </w:rPr>
      </w:pPr>
    </w:p>
    <w:p w14:paraId="241A8B9D" w14:textId="049CBF5D" w:rsidR="00801797" w:rsidRDefault="00DC6DA9" w:rsidP="004C2EAA">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b/>
        </w:rPr>
        <w:t xml:space="preserve">Reporting </w:t>
      </w:r>
      <w:r w:rsidR="00460ADA">
        <w:rPr>
          <w:rFonts w:asciiTheme="minorHAnsi" w:hAnsiTheme="minorHAnsi" w:cstheme="minorHAnsi"/>
          <w:b/>
        </w:rPr>
        <w:t>Vacation</w:t>
      </w:r>
      <w:r w:rsidR="00905B17">
        <w:rPr>
          <w:rFonts w:asciiTheme="minorHAnsi" w:hAnsiTheme="minorHAnsi" w:cstheme="minorHAnsi"/>
          <w:b/>
        </w:rPr>
        <w:t xml:space="preserve"> Leave</w:t>
      </w:r>
    </w:p>
    <w:p w14:paraId="296ADEFA" w14:textId="77777777" w:rsidR="00DC6DA9" w:rsidRDefault="00DC6DA9" w:rsidP="004C2EAA">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14:paraId="03F8E79A" w14:textId="77777777" w:rsidR="00DC6DA9" w:rsidRPr="000C1227" w:rsidRDefault="00DC6DA9"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b/>
        </w:rPr>
      </w:pPr>
      <w:r>
        <w:rPr>
          <w:rFonts w:asciiTheme="minorHAnsi" w:hAnsiTheme="minorHAnsi" w:cstheme="minorHAnsi"/>
        </w:rPr>
        <w:t>All employees</w:t>
      </w:r>
      <w:r w:rsidR="000C1227">
        <w:rPr>
          <w:rFonts w:asciiTheme="minorHAnsi" w:hAnsiTheme="minorHAnsi" w:cstheme="minorHAnsi"/>
        </w:rPr>
        <w:t xml:space="preserve"> are strongly en</w:t>
      </w:r>
      <w:r w:rsidR="00D76081">
        <w:rPr>
          <w:rFonts w:asciiTheme="minorHAnsi" w:hAnsiTheme="minorHAnsi" w:cstheme="minorHAnsi"/>
        </w:rPr>
        <w:t>couraged to take a minimum of ten</w:t>
      </w:r>
      <w:r w:rsidR="000C1227">
        <w:rPr>
          <w:rFonts w:asciiTheme="minorHAnsi" w:hAnsiTheme="minorHAnsi" w:cstheme="minorHAnsi"/>
        </w:rPr>
        <w:t xml:space="preserve"> days of </w:t>
      </w:r>
      <w:r w:rsidR="00460ADA">
        <w:rPr>
          <w:rFonts w:asciiTheme="minorHAnsi" w:hAnsiTheme="minorHAnsi" w:cstheme="minorHAnsi"/>
        </w:rPr>
        <w:t>vacation</w:t>
      </w:r>
      <w:r w:rsidR="000C1227">
        <w:rPr>
          <w:rFonts w:asciiTheme="minorHAnsi" w:hAnsiTheme="minorHAnsi" w:cstheme="minorHAnsi"/>
        </w:rPr>
        <w:t xml:space="preserve"> per calendar year.</w:t>
      </w:r>
    </w:p>
    <w:p w14:paraId="7ED9BD0F" w14:textId="77777777" w:rsidR="000C1227" w:rsidRPr="003D5544" w:rsidRDefault="000C1227"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b/>
        </w:rPr>
      </w:pPr>
      <w:r w:rsidRPr="00A44A1B">
        <w:rPr>
          <w:rFonts w:asciiTheme="minorHAnsi" w:hAnsiTheme="minorHAnsi" w:cstheme="minorHAnsi"/>
        </w:rPr>
        <w:t xml:space="preserve">All leave taken must be reported </w:t>
      </w:r>
      <w:r w:rsidR="00A44A1B" w:rsidRPr="00A44A1B">
        <w:rPr>
          <w:rFonts w:asciiTheme="minorHAnsi" w:hAnsiTheme="minorHAnsi" w:cstheme="minorHAnsi"/>
        </w:rPr>
        <w:t>in the</w:t>
      </w:r>
      <w:r w:rsidR="00A828BC">
        <w:rPr>
          <w:rFonts w:asciiTheme="minorHAnsi" w:hAnsiTheme="minorHAnsi" w:cstheme="minorHAnsi"/>
        </w:rPr>
        <w:t xml:space="preserve"> time e</w:t>
      </w:r>
      <w:r w:rsidR="00A44A1B">
        <w:rPr>
          <w:rFonts w:asciiTheme="minorHAnsi" w:hAnsiTheme="minorHAnsi" w:cstheme="minorHAnsi"/>
        </w:rPr>
        <w:t>ntry system</w:t>
      </w:r>
      <w:r>
        <w:rPr>
          <w:rFonts w:asciiTheme="minorHAnsi" w:hAnsiTheme="minorHAnsi" w:cstheme="minorHAnsi"/>
        </w:rPr>
        <w:t xml:space="preserve">.  If not reported correctly, </w:t>
      </w:r>
      <w:r w:rsidRPr="003D5544">
        <w:rPr>
          <w:rFonts w:asciiTheme="minorHAnsi" w:hAnsiTheme="minorHAnsi" w:cstheme="minorHAnsi"/>
        </w:rPr>
        <w:t>employees may be subject to disciplinary action.</w:t>
      </w:r>
    </w:p>
    <w:p w14:paraId="0236D88C" w14:textId="77777777" w:rsidR="000C1227" w:rsidRPr="003D5544" w:rsidRDefault="000C1227" w:rsidP="004C2EAA">
      <w:pPr>
        <w:tabs>
          <w:tab w:val="left" w:pos="1440"/>
        </w:tabs>
        <w:autoSpaceDE w:val="0"/>
        <w:autoSpaceDN w:val="0"/>
        <w:adjustRightInd w:val="0"/>
        <w:spacing w:after="0" w:line="240" w:lineRule="auto"/>
        <w:jc w:val="both"/>
        <w:rPr>
          <w:rFonts w:asciiTheme="minorHAnsi" w:hAnsiTheme="minorHAnsi" w:cstheme="minorHAnsi"/>
          <w:b/>
        </w:rPr>
      </w:pPr>
    </w:p>
    <w:p w14:paraId="0D1E1C26" w14:textId="77777777" w:rsidR="000F0BD5" w:rsidRPr="003D5544" w:rsidRDefault="00905B17" w:rsidP="004C2EAA">
      <w:pPr>
        <w:pStyle w:val="ListParagraph"/>
        <w:numPr>
          <w:ilvl w:val="0"/>
          <w:numId w:val="8"/>
        </w:numPr>
        <w:tabs>
          <w:tab w:val="left" w:pos="1440"/>
        </w:tabs>
        <w:autoSpaceDE w:val="0"/>
        <w:autoSpaceDN w:val="0"/>
        <w:adjustRightInd w:val="0"/>
        <w:spacing w:after="0" w:line="240" w:lineRule="auto"/>
        <w:jc w:val="both"/>
        <w:rPr>
          <w:rFonts w:asciiTheme="minorHAnsi" w:hAnsiTheme="minorHAnsi" w:cstheme="minorHAnsi"/>
          <w:b/>
        </w:rPr>
      </w:pPr>
      <w:r w:rsidRPr="003D5544">
        <w:rPr>
          <w:rFonts w:asciiTheme="minorHAnsi" w:hAnsiTheme="minorHAnsi" w:cstheme="minorHAnsi"/>
          <w:b/>
        </w:rPr>
        <w:t>Vacation Leave</w:t>
      </w:r>
      <w:r w:rsidR="00A166E3" w:rsidRPr="003D5544">
        <w:rPr>
          <w:rFonts w:asciiTheme="minorHAnsi" w:hAnsiTheme="minorHAnsi" w:cstheme="minorHAnsi"/>
          <w:b/>
        </w:rPr>
        <w:t xml:space="preserve"> Payout</w:t>
      </w:r>
    </w:p>
    <w:p w14:paraId="572A9481" w14:textId="77777777" w:rsidR="00F317DF" w:rsidRPr="003D5544" w:rsidRDefault="00F317DF" w:rsidP="004C2EAA">
      <w:pPr>
        <w:pStyle w:val="ListParagraph"/>
        <w:tabs>
          <w:tab w:val="left" w:pos="1440"/>
        </w:tabs>
        <w:autoSpaceDE w:val="0"/>
        <w:autoSpaceDN w:val="0"/>
        <w:adjustRightInd w:val="0"/>
        <w:spacing w:after="0" w:line="240" w:lineRule="auto"/>
        <w:ind w:left="1080"/>
        <w:jc w:val="both"/>
        <w:rPr>
          <w:rFonts w:asciiTheme="minorHAnsi" w:hAnsiTheme="minorHAnsi" w:cstheme="minorHAnsi"/>
          <w:b/>
        </w:rPr>
      </w:pPr>
    </w:p>
    <w:p w14:paraId="178FFA43" w14:textId="77777777" w:rsidR="00460ADA" w:rsidRPr="003D5544" w:rsidRDefault="00460ADA" w:rsidP="00460AD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b/>
          <w:u w:val="single"/>
        </w:rPr>
        <w:t xml:space="preserve">Employees </w:t>
      </w:r>
      <w:r w:rsidR="00B96FE2" w:rsidRPr="003D5544">
        <w:rPr>
          <w:rFonts w:asciiTheme="minorHAnsi" w:hAnsiTheme="minorHAnsi" w:cstheme="minorHAnsi"/>
          <w:b/>
          <w:u w:val="single"/>
        </w:rPr>
        <w:t>hired before January 1, 2018</w:t>
      </w:r>
      <w:r w:rsidR="00B96FE2" w:rsidRPr="003D5544">
        <w:rPr>
          <w:rFonts w:asciiTheme="minorHAnsi" w:hAnsiTheme="minorHAnsi" w:cstheme="minorHAnsi"/>
        </w:rPr>
        <w:t>, who voluntarily terminate</w:t>
      </w:r>
      <w:r w:rsidRPr="003D5544">
        <w:rPr>
          <w:rFonts w:asciiTheme="minorHAnsi" w:hAnsiTheme="minorHAnsi" w:cstheme="minorHAnsi"/>
        </w:rPr>
        <w:t xml:space="preserve"> from County service shall be paid for a maximum of 320 hours of vacation leave.</w:t>
      </w:r>
    </w:p>
    <w:p w14:paraId="0980ABFE" w14:textId="77777777" w:rsidR="004E4CF0" w:rsidRPr="003D5544" w:rsidRDefault="004E4CF0" w:rsidP="00460AD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b/>
          <w:u w:val="single"/>
        </w:rPr>
        <w:t xml:space="preserve">Employees hired after January 1, 2018, </w:t>
      </w:r>
      <w:r w:rsidRPr="003D5544">
        <w:rPr>
          <w:rFonts w:asciiTheme="minorHAnsi" w:hAnsiTheme="minorHAnsi" w:cstheme="minorHAnsi"/>
        </w:rPr>
        <w:t>who voluntarily terminate from County service shall be paid for a maximum of 80 hours of vacation leave.</w:t>
      </w:r>
    </w:p>
    <w:p w14:paraId="2852E5F9" w14:textId="77777777" w:rsidR="00460ADA" w:rsidRPr="003D5544" w:rsidRDefault="00460ADA" w:rsidP="00460AD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When employees transfer from one County department to another, their accrued vacation leave credit shall not be forfeited</w:t>
      </w:r>
      <w:r w:rsidR="00B52B88" w:rsidRPr="003D5544">
        <w:rPr>
          <w:rFonts w:asciiTheme="minorHAnsi" w:hAnsiTheme="minorHAnsi" w:cstheme="minorHAnsi"/>
        </w:rPr>
        <w:t>, and will be available for use within the new department</w:t>
      </w:r>
      <w:r w:rsidRPr="003D5544">
        <w:rPr>
          <w:rFonts w:asciiTheme="minorHAnsi" w:hAnsiTheme="minorHAnsi" w:cstheme="minorHAnsi"/>
        </w:rPr>
        <w:t>.</w:t>
      </w:r>
    </w:p>
    <w:p w14:paraId="2FD0FB6C" w14:textId="78BB4069" w:rsidR="004C5A8E" w:rsidRDefault="004C7856"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E</w:t>
      </w:r>
      <w:r w:rsidR="00A166E3" w:rsidRPr="003D5544">
        <w:rPr>
          <w:rFonts w:asciiTheme="minorHAnsi" w:hAnsiTheme="minorHAnsi" w:cstheme="minorHAnsi"/>
        </w:rPr>
        <w:t xml:space="preserve">mployees who have a change in status when the new position is not eligible </w:t>
      </w:r>
      <w:r w:rsidR="00F23C8C" w:rsidRPr="003D5544">
        <w:rPr>
          <w:rFonts w:asciiTheme="minorHAnsi" w:hAnsiTheme="minorHAnsi" w:cstheme="minorHAnsi"/>
        </w:rPr>
        <w:t>for</w:t>
      </w:r>
      <w:r w:rsidR="00A166E3" w:rsidRPr="003D5544">
        <w:rPr>
          <w:rFonts w:asciiTheme="minorHAnsi" w:hAnsiTheme="minorHAnsi" w:cstheme="minorHAnsi"/>
        </w:rPr>
        <w:t xml:space="preserve"> accrual</w:t>
      </w:r>
      <w:r>
        <w:rPr>
          <w:rFonts w:asciiTheme="minorHAnsi" w:hAnsiTheme="minorHAnsi" w:cstheme="minorHAnsi"/>
        </w:rPr>
        <w:t xml:space="preserve"> will be paid for their accrued vacation hours, up to a maximum of either 320 hours (employees hired before January 1, 2018) or 80 hours (employees hired after January 1, 2018)</w:t>
      </w:r>
      <w:r w:rsidR="00A166E3" w:rsidRPr="003D5544">
        <w:rPr>
          <w:rFonts w:asciiTheme="minorHAnsi" w:hAnsiTheme="minorHAnsi" w:cstheme="minorHAnsi"/>
        </w:rPr>
        <w:t>.</w:t>
      </w:r>
    </w:p>
    <w:p w14:paraId="0F4D4BDD" w14:textId="1D062C14" w:rsidR="00A166E3" w:rsidRPr="003D5544" w:rsidRDefault="004C5A8E" w:rsidP="004C2EAA">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Vacation leave payouts</w:t>
      </w:r>
      <w:r w:rsidR="00A166E3" w:rsidRPr="003D5544">
        <w:rPr>
          <w:rFonts w:asciiTheme="minorHAnsi" w:hAnsiTheme="minorHAnsi" w:cstheme="minorHAnsi"/>
        </w:rPr>
        <w:t xml:space="preserve"> will be made at the employee’s base rate at the time of the applicable termination or change.</w:t>
      </w:r>
    </w:p>
    <w:p w14:paraId="44E270F5" w14:textId="77777777" w:rsidR="00874025" w:rsidRDefault="00A166E3" w:rsidP="0087402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Generally, an employee’s last physical day worked will be considered the termination date.  If the termination date is in the middle of the pay period, </w:t>
      </w:r>
      <w:r w:rsidR="00460ADA" w:rsidRPr="003D5544">
        <w:rPr>
          <w:rFonts w:asciiTheme="minorHAnsi" w:hAnsiTheme="minorHAnsi" w:cstheme="minorHAnsi"/>
        </w:rPr>
        <w:t>vacation</w:t>
      </w:r>
      <w:r w:rsidRPr="003D5544">
        <w:rPr>
          <w:rFonts w:asciiTheme="minorHAnsi" w:hAnsiTheme="minorHAnsi" w:cstheme="minorHAnsi"/>
        </w:rPr>
        <w:t xml:space="preserve"> may only be used to extend the termination date to the end of the pay period.</w:t>
      </w:r>
    </w:p>
    <w:p w14:paraId="3A3EDA51" w14:textId="3117E04B" w:rsidR="004E4CF0" w:rsidRDefault="00AF09BB" w:rsidP="00874025">
      <w:pPr>
        <w:pStyle w:val="ListParagraph"/>
        <w:numPr>
          <w:ilvl w:val="1"/>
          <w:numId w:val="8"/>
        </w:numPr>
        <w:tabs>
          <w:tab w:val="left" w:pos="1440"/>
        </w:tabs>
        <w:autoSpaceDE w:val="0"/>
        <w:autoSpaceDN w:val="0"/>
        <w:adjustRightInd w:val="0"/>
        <w:spacing w:after="0" w:line="240" w:lineRule="auto"/>
        <w:jc w:val="both"/>
        <w:rPr>
          <w:rFonts w:asciiTheme="minorHAnsi" w:hAnsiTheme="minorHAnsi" w:cstheme="minorHAnsi"/>
        </w:rPr>
      </w:pPr>
      <w:r w:rsidRPr="00874025">
        <w:rPr>
          <w:rFonts w:asciiTheme="minorHAnsi" w:hAnsiTheme="minorHAnsi" w:cstheme="minorHAnsi"/>
        </w:rPr>
        <w:t>Vacation will accrue and be paid out for the final pay period provided the employee is on paid status for the entire pay period.</w:t>
      </w:r>
    </w:p>
    <w:p w14:paraId="7C045883" w14:textId="77777777" w:rsidR="00874025" w:rsidRPr="00874025" w:rsidRDefault="00874025" w:rsidP="00874025">
      <w:pPr>
        <w:tabs>
          <w:tab w:val="left" w:pos="1440"/>
        </w:tabs>
        <w:autoSpaceDE w:val="0"/>
        <w:autoSpaceDN w:val="0"/>
        <w:adjustRightInd w:val="0"/>
        <w:spacing w:after="0" w:line="240" w:lineRule="auto"/>
        <w:jc w:val="both"/>
        <w:rPr>
          <w:rFonts w:asciiTheme="minorHAnsi" w:hAnsiTheme="minorHAnsi" w:cstheme="minorHAnsi"/>
        </w:rPr>
      </w:pPr>
    </w:p>
    <w:p w14:paraId="184A1DBC" w14:textId="77777777" w:rsidR="003B79B5" w:rsidRPr="003D5544" w:rsidRDefault="003B79B5" w:rsidP="003B79B5">
      <w:pPr>
        <w:pStyle w:val="ListParagraph"/>
        <w:numPr>
          <w:ilvl w:val="0"/>
          <w:numId w:val="10"/>
        </w:numPr>
        <w:autoSpaceDE w:val="0"/>
        <w:autoSpaceDN w:val="0"/>
        <w:adjustRightInd w:val="0"/>
        <w:spacing w:after="0" w:line="240" w:lineRule="auto"/>
        <w:jc w:val="both"/>
        <w:rPr>
          <w:b/>
        </w:rPr>
      </w:pPr>
      <w:r w:rsidRPr="003D5544">
        <w:rPr>
          <w:b/>
        </w:rPr>
        <w:t>Sick Leave</w:t>
      </w:r>
    </w:p>
    <w:p w14:paraId="6E6373A2" w14:textId="77777777" w:rsidR="003B79B5" w:rsidRPr="003D5544" w:rsidRDefault="003B79B5" w:rsidP="003B79B5">
      <w:pPr>
        <w:pStyle w:val="ListParagraph"/>
        <w:autoSpaceDE w:val="0"/>
        <w:autoSpaceDN w:val="0"/>
        <w:adjustRightInd w:val="0"/>
        <w:spacing w:after="0" w:line="240" w:lineRule="auto"/>
        <w:ind w:left="1080"/>
        <w:jc w:val="both"/>
        <w:rPr>
          <w:b/>
        </w:rPr>
      </w:pPr>
    </w:p>
    <w:p w14:paraId="785812D9" w14:textId="73715A86" w:rsidR="003B79B5" w:rsidRDefault="009E01F9" w:rsidP="003B79B5">
      <w:pPr>
        <w:pStyle w:val="ListParagraph"/>
        <w:numPr>
          <w:ilvl w:val="3"/>
          <w:numId w:val="21"/>
        </w:numPr>
        <w:autoSpaceDE w:val="0"/>
        <w:autoSpaceDN w:val="0"/>
        <w:adjustRightInd w:val="0"/>
        <w:spacing w:after="0" w:line="240" w:lineRule="auto"/>
        <w:ind w:left="1080"/>
        <w:jc w:val="both"/>
        <w:rPr>
          <w:rFonts w:asciiTheme="minorHAnsi" w:hAnsiTheme="minorHAnsi" w:cstheme="minorHAnsi"/>
          <w:b/>
        </w:rPr>
      </w:pPr>
      <w:r>
        <w:rPr>
          <w:rFonts w:asciiTheme="minorHAnsi" w:hAnsiTheme="minorHAnsi" w:cstheme="minorHAnsi"/>
          <w:b/>
        </w:rPr>
        <w:t>Eligibility and Accrual</w:t>
      </w:r>
    </w:p>
    <w:p w14:paraId="7D97DA03" w14:textId="77777777" w:rsidR="009E01F9" w:rsidRPr="009E01F9" w:rsidRDefault="009E01F9" w:rsidP="009E01F9">
      <w:pPr>
        <w:autoSpaceDE w:val="0"/>
        <w:autoSpaceDN w:val="0"/>
        <w:adjustRightInd w:val="0"/>
        <w:spacing w:after="0" w:line="240" w:lineRule="auto"/>
        <w:jc w:val="both"/>
        <w:rPr>
          <w:rFonts w:asciiTheme="minorHAnsi" w:hAnsiTheme="minorHAnsi" w:cstheme="minorHAnsi"/>
          <w:b/>
        </w:rPr>
      </w:pPr>
    </w:p>
    <w:p w14:paraId="29A8A9A5" w14:textId="64E7BCC5" w:rsidR="009E01F9" w:rsidRDefault="009E01F9" w:rsidP="003B79B5">
      <w:pPr>
        <w:pStyle w:val="ListParagraph"/>
        <w:numPr>
          <w:ilvl w:val="4"/>
          <w:numId w:val="21"/>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Benefits Eligible employees shall receive sick leave, except as provided in Policy 2</w:t>
      </w:r>
      <w:r>
        <w:rPr>
          <w:rFonts w:asciiTheme="minorHAnsi" w:hAnsiTheme="minorHAnsi" w:cstheme="minorHAnsi"/>
        </w:rPr>
        <w:noBreakHyphen/>
        <w:t>100: Employment Status.</w:t>
      </w:r>
    </w:p>
    <w:p w14:paraId="65D7F88E" w14:textId="2DEAF43E" w:rsidR="003B79B5" w:rsidRPr="003D5544" w:rsidRDefault="003B79B5" w:rsidP="003B79B5">
      <w:pPr>
        <w:pStyle w:val="ListParagraph"/>
        <w:numPr>
          <w:ilvl w:val="4"/>
          <w:numId w:val="21"/>
        </w:numPr>
        <w:autoSpaceDE w:val="0"/>
        <w:autoSpaceDN w:val="0"/>
        <w:adjustRightInd w:val="0"/>
        <w:spacing w:after="0" w:line="240" w:lineRule="auto"/>
        <w:ind w:left="1800"/>
        <w:jc w:val="both"/>
        <w:rPr>
          <w:rFonts w:asciiTheme="minorHAnsi" w:hAnsiTheme="minorHAnsi" w:cstheme="minorHAnsi"/>
        </w:rPr>
      </w:pPr>
      <w:r w:rsidRPr="003D5544">
        <w:rPr>
          <w:rFonts w:asciiTheme="minorHAnsi" w:hAnsiTheme="minorHAnsi" w:cstheme="minorHAnsi"/>
        </w:rPr>
        <w:t xml:space="preserve">Sick leave should be considered a privilege rather than an obligation of the County to its employees. </w:t>
      </w:r>
    </w:p>
    <w:p w14:paraId="296744D1" w14:textId="67F808B5" w:rsidR="00A67D05" w:rsidRPr="003D5544" w:rsidRDefault="009E01F9" w:rsidP="00A133B6">
      <w:pPr>
        <w:pStyle w:val="ListParagraph"/>
        <w:numPr>
          <w:ilvl w:val="4"/>
          <w:numId w:val="21"/>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Eligible f</w:t>
      </w:r>
      <w:r w:rsidRPr="003D5544">
        <w:rPr>
          <w:rFonts w:asciiTheme="minorHAnsi" w:hAnsiTheme="minorHAnsi" w:cstheme="minorHAnsi"/>
        </w:rPr>
        <w:t xml:space="preserve">ull-time employees (30 or more hours per week) and </w:t>
      </w:r>
      <w:r>
        <w:rPr>
          <w:rFonts w:asciiTheme="minorHAnsi" w:hAnsiTheme="minorHAnsi" w:cstheme="minorHAnsi"/>
        </w:rPr>
        <w:t xml:space="preserve">eligible </w:t>
      </w:r>
      <w:r w:rsidRPr="003D5544">
        <w:rPr>
          <w:rFonts w:asciiTheme="minorHAnsi" w:hAnsiTheme="minorHAnsi" w:cstheme="minorHAnsi"/>
        </w:rPr>
        <w:t>part-time employees (20-29 hours per week) shall accrue sick leave at the rate of 3.70 hours for each 80 hours paid, up to a maximum of 3.70 hours per pay period.</w:t>
      </w:r>
      <w:r w:rsidRPr="003D5544" w:rsidDel="009E01F9">
        <w:rPr>
          <w:rFonts w:asciiTheme="minorHAnsi" w:hAnsiTheme="minorHAnsi" w:cstheme="minorHAnsi"/>
        </w:rPr>
        <w:t xml:space="preserve"> </w:t>
      </w:r>
    </w:p>
    <w:p w14:paraId="79C7C89C" w14:textId="77777777" w:rsidR="007A4A7B" w:rsidRPr="003D5544" w:rsidRDefault="007A4A7B" w:rsidP="007A4A7B">
      <w:pPr>
        <w:pStyle w:val="ListParagraph"/>
        <w:autoSpaceDE w:val="0"/>
        <w:autoSpaceDN w:val="0"/>
        <w:adjustRightInd w:val="0"/>
        <w:spacing w:after="0" w:line="240" w:lineRule="auto"/>
        <w:ind w:left="1800"/>
        <w:jc w:val="both"/>
        <w:rPr>
          <w:rFonts w:asciiTheme="minorHAnsi" w:hAnsiTheme="minorHAnsi" w:cstheme="minorHAnsi"/>
        </w:rPr>
      </w:pPr>
    </w:p>
    <w:p w14:paraId="0067FBD7" w14:textId="77777777" w:rsidR="00A67D05" w:rsidRPr="003D5544" w:rsidRDefault="00A67D05" w:rsidP="009E4FF7">
      <w:pPr>
        <w:pStyle w:val="ListParagraph"/>
        <w:numPr>
          <w:ilvl w:val="3"/>
          <w:numId w:val="21"/>
        </w:numPr>
        <w:autoSpaceDE w:val="0"/>
        <w:autoSpaceDN w:val="0"/>
        <w:adjustRightInd w:val="0"/>
        <w:spacing w:after="0" w:line="240" w:lineRule="auto"/>
        <w:ind w:left="1080"/>
        <w:jc w:val="both"/>
        <w:rPr>
          <w:rFonts w:asciiTheme="minorHAnsi" w:hAnsiTheme="minorHAnsi" w:cstheme="minorHAnsi"/>
        </w:rPr>
      </w:pPr>
      <w:r w:rsidRPr="003D5544">
        <w:rPr>
          <w:rFonts w:asciiTheme="minorHAnsi" w:hAnsiTheme="minorHAnsi" w:cstheme="minorHAnsi"/>
          <w:b/>
        </w:rPr>
        <w:lastRenderedPageBreak/>
        <w:t>Maximum Accrual</w:t>
      </w:r>
    </w:p>
    <w:p w14:paraId="303521A0" w14:textId="77777777" w:rsidR="00A67D05" w:rsidRPr="003D5544" w:rsidRDefault="00A67D05" w:rsidP="00A67D05">
      <w:pPr>
        <w:pStyle w:val="ListParagraph"/>
        <w:autoSpaceDE w:val="0"/>
        <w:autoSpaceDN w:val="0"/>
        <w:adjustRightInd w:val="0"/>
        <w:spacing w:after="0" w:line="240" w:lineRule="auto"/>
        <w:ind w:left="1080"/>
        <w:jc w:val="both"/>
        <w:rPr>
          <w:rFonts w:asciiTheme="minorHAnsi" w:hAnsiTheme="minorHAnsi" w:cstheme="minorHAnsi"/>
        </w:rPr>
      </w:pPr>
    </w:p>
    <w:p w14:paraId="202C5CF9" w14:textId="77777777" w:rsidR="003B79B5" w:rsidRPr="009E01F9" w:rsidRDefault="009E4FF7" w:rsidP="009E01F9">
      <w:pPr>
        <w:pStyle w:val="ListParagraph"/>
        <w:numPr>
          <w:ilvl w:val="4"/>
          <w:numId w:val="21"/>
        </w:numPr>
        <w:autoSpaceDE w:val="0"/>
        <w:autoSpaceDN w:val="0"/>
        <w:adjustRightInd w:val="0"/>
        <w:spacing w:after="0" w:line="240" w:lineRule="auto"/>
        <w:ind w:left="1800"/>
        <w:jc w:val="both"/>
        <w:rPr>
          <w:rFonts w:asciiTheme="minorHAnsi" w:hAnsiTheme="minorHAnsi" w:cstheme="minorHAnsi"/>
        </w:rPr>
      </w:pPr>
      <w:r w:rsidRPr="009E01F9">
        <w:rPr>
          <w:rFonts w:asciiTheme="minorHAnsi" w:hAnsiTheme="minorHAnsi" w:cstheme="minorHAnsi"/>
        </w:rPr>
        <w:t>Sick leave shall accrue up to a maximum of 480 hours. When employees reach 480 hours</w:t>
      </w:r>
      <w:r w:rsidR="00A67D05" w:rsidRPr="009E01F9">
        <w:rPr>
          <w:rFonts w:asciiTheme="minorHAnsi" w:hAnsiTheme="minorHAnsi" w:cstheme="minorHAnsi"/>
        </w:rPr>
        <w:t>,</w:t>
      </w:r>
      <w:r w:rsidRPr="009E01F9">
        <w:rPr>
          <w:rFonts w:asciiTheme="minorHAnsi" w:hAnsiTheme="minorHAnsi" w:cstheme="minorHAnsi"/>
        </w:rPr>
        <w:t xml:space="preserve"> leave will stop accruing so that there is never a balance of more than 480 hours.</w:t>
      </w:r>
    </w:p>
    <w:p w14:paraId="5B7EB450" w14:textId="77777777" w:rsidR="00644A79" w:rsidRPr="003D5544" w:rsidRDefault="00644A79" w:rsidP="001D0B81">
      <w:pPr>
        <w:pStyle w:val="ListParagraph"/>
        <w:autoSpaceDE w:val="0"/>
        <w:autoSpaceDN w:val="0"/>
        <w:adjustRightInd w:val="0"/>
        <w:spacing w:after="0" w:line="240" w:lineRule="auto"/>
        <w:ind w:left="1800"/>
        <w:jc w:val="both"/>
        <w:rPr>
          <w:rFonts w:asciiTheme="minorHAnsi" w:hAnsiTheme="minorHAnsi" w:cstheme="minorHAnsi"/>
        </w:rPr>
      </w:pPr>
    </w:p>
    <w:p w14:paraId="26D84F95" w14:textId="77777777" w:rsidR="00A67D05" w:rsidRPr="003D5544" w:rsidRDefault="001D0B81" w:rsidP="009E4FF7">
      <w:pPr>
        <w:pStyle w:val="ListParagraph"/>
        <w:numPr>
          <w:ilvl w:val="3"/>
          <w:numId w:val="21"/>
        </w:numPr>
        <w:autoSpaceDE w:val="0"/>
        <w:autoSpaceDN w:val="0"/>
        <w:adjustRightInd w:val="0"/>
        <w:spacing w:after="0" w:line="240" w:lineRule="auto"/>
        <w:ind w:left="1080"/>
        <w:jc w:val="both"/>
        <w:rPr>
          <w:rFonts w:asciiTheme="minorHAnsi" w:hAnsiTheme="minorHAnsi" w:cstheme="minorHAnsi"/>
        </w:rPr>
      </w:pPr>
      <w:r w:rsidRPr="003D5544">
        <w:rPr>
          <w:rFonts w:asciiTheme="minorHAnsi" w:hAnsiTheme="minorHAnsi" w:cstheme="minorHAnsi"/>
          <w:b/>
        </w:rPr>
        <w:t>General Sick Leave Rules</w:t>
      </w:r>
    </w:p>
    <w:p w14:paraId="5371DDE5" w14:textId="77777777" w:rsidR="001D0B81" w:rsidRPr="003D5544" w:rsidRDefault="001D0B81" w:rsidP="001D0B81">
      <w:pPr>
        <w:autoSpaceDE w:val="0"/>
        <w:autoSpaceDN w:val="0"/>
        <w:adjustRightInd w:val="0"/>
        <w:spacing w:after="0" w:line="240" w:lineRule="auto"/>
        <w:jc w:val="both"/>
        <w:rPr>
          <w:rFonts w:asciiTheme="minorHAnsi" w:hAnsiTheme="minorHAnsi" w:cstheme="minorHAnsi"/>
        </w:rPr>
      </w:pPr>
    </w:p>
    <w:p w14:paraId="525A8111" w14:textId="77777777" w:rsidR="001D0B81" w:rsidRPr="003D5544" w:rsidRDefault="0098381D"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Employees are not allowed to use sick leave for any period of time beyond or in advance of time already accrued.</w:t>
      </w:r>
    </w:p>
    <w:p w14:paraId="75165213" w14:textId="6C5FA155" w:rsidR="0098381D" w:rsidRPr="003D5544" w:rsidRDefault="0098381D"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Sick leave shall be used exclusively </w:t>
      </w:r>
      <w:r w:rsidR="00526871" w:rsidRPr="003D5544">
        <w:rPr>
          <w:rFonts w:asciiTheme="minorHAnsi" w:hAnsiTheme="minorHAnsi" w:cstheme="minorHAnsi"/>
        </w:rPr>
        <w:t>for an employee’s absence from work when the employee or an immediate family member is incapacitated by physical or mental illness, injury, pregnancy or childbirth; and/or when scheduled for medical, dental, or optical appointments</w:t>
      </w:r>
      <w:r w:rsidR="009E01F9">
        <w:rPr>
          <w:rFonts w:asciiTheme="minorHAnsi" w:hAnsiTheme="minorHAnsi" w:cstheme="minorHAnsi"/>
        </w:rPr>
        <w:t>.  It</w:t>
      </w:r>
      <w:r w:rsidR="009B04FF" w:rsidRPr="003D5544">
        <w:rPr>
          <w:rFonts w:asciiTheme="minorHAnsi" w:hAnsiTheme="minorHAnsi" w:cstheme="minorHAnsi"/>
        </w:rPr>
        <w:t xml:space="preserve"> can</w:t>
      </w:r>
      <w:r w:rsidRPr="003D5544">
        <w:rPr>
          <w:rFonts w:asciiTheme="minorHAnsi" w:hAnsiTheme="minorHAnsi" w:cstheme="minorHAnsi"/>
        </w:rPr>
        <w:t xml:space="preserve">not be substituted </w:t>
      </w:r>
      <w:r w:rsidR="00B27D82" w:rsidRPr="003D5544">
        <w:rPr>
          <w:rFonts w:asciiTheme="minorHAnsi" w:hAnsiTheme="minorHAnsi" w:cstheme="minorHAnsi"/>
        </w:rPr>
        <w:t>for vacation leave.</w:t>
      </w:r>
    </w:p>
    <w:p w14:paraId="74578821" w14:textId="77777777" w:rsidR="00B27D82" w:rsidRPr="003D554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In order to qualify for sick leave, employees must notify their </w:t>
      </w:r>
      <w:r w:rsidR="00D76081" w:rsidRPr="003D5544">
        <w:rPr>
          <w:rFonts w:asciiTheme="minorHAnsi" w:hAnsiTheme="minorHAnsi" w:cstheme="minorHAnsi"/>
        </w:rPr>
        <w:t>supervisor no later than one</w:t>
      </w:r>
      <w:r w:rsidRPr="003D5544">
        <w:rPr>
          <w:rFonts w:asciiTheme="minorHAnsi" w:hAnsiTheme="minorHAnsi" w:cstheme="minorHAnsi"/>
        </w:rPr>
        <w:t xml:space="preserve"> hour before normal starting time on each day of absence, unless circumstances surrounding the absence make such notification impossible.  The supervisor should also be kept advised of the employee’s progress and expected date of return to duty.</w:t>
      </w:r>
    </w:p>
    <w:p w14:paraId="5D0E431C" w14:textId="77777777" w:rsidR="00B27D82" w:rsidRPr="003D554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Use of sick leave for scheduled appointments should be reported to the supervisor at least one week prior to the appointment where practicable. </w:t>
      </w:r>
    </w:p>
    <w:p w14:paraId="07318362" w14:textId="77777777" w:rsidR="00B27D82" w:rsidRPr="003D554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Supervisors may direct an employee to leave the workplace if there is a concern for the health of the employee or those with which the employee may come in contact.</w:t>
      </w:r>
    </w:p>
    <w:p w14:paraId="118A03E5" w14:textId="77777777" w:rsidR="00B27D82" w:rsidRPr="003D554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Any absence for illness that extends beyond accrued sick leave will result in the employee being carried on vacation leave status until all accrued vacation leave and compensatory time balances have expired, then on a leave without pay status.</w:t>
      </w:r>
    </w:p>
    <w:p w14:paraId="1ACA4BEA" w14:textId="77777777" w:rsidR="00CA160C" w:rsidRDefault="00B27D82" w:rsidP="00CA160C">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Employees shall use sick</w:t>
      </w:r>
      <w:r w:rsidR="008B6973" w:rsidRPr="003D5544">
        <w:rPr>
          <w:rFonts w:asciiTheme="minorHAnsi" w:hAnsiTheme="minorHAnsi" w:cstheme="minorHAnsi"/>
        </w:rPr>
        <w:t xml:space="preserve"> leave in increments of 15</w:t>
      </w:r>
      <w:r w:rsidRPr="003D5544">
        <w:rPr>
          <w:rFonts w:asciiTheme="minorHAnsi" w:hAnsiTheme="minorHAnsi" w:cstheme="minorHAnsi"/>
        </w:rPr>
        <w:t xml:space="preserve"> minutes.</w:t>
      </w:r>
    </w:p>
    <w:p w14:paraId="71BA44C5" w14:textId="77777777" w:rsidR="00CA160C" w:rsidRDefault="0090739B" w:rsidP="00CA160C">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CA160C">
        <w:rPr>
          <w:rFonts w:asciiTheme="minorHAnsi" w:hAnsiTheme="minorHAnsi" w:cstheme="minorHAnsi"/>
        </w:rPr>
        <w:t>When an employee transfers from one County department to another, their accrued sick leave credit shall transfer with the employee</w:t>
      </w:r>
      <w:r w:rsidR="00B52B88" w:rsidRPr="00CA160C">
        <w:rPr>
          <w:rFonts w:asciiTheme="minorHAnsi" w:hAnsiTheme="minorHAnsi" w:cstheme="minorHAnsi"/>
        </w:rPr>
        <w:t xml:space="preserve">, and will be available for use within the new department.  </w:t>
      </w:r>
    </w:p>
    <w:p w14:paraId="37C7C88E" w14:textId="0C1A8DB0" w:rsidR="0090739B" w:rsidRPr="00CA160C" w:rsidRDefault="0090739B" w:rsidP="00CA160C">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CA160C">
        <w:rPr>
          <w:rFonts w:asciiTheme="minorHAnsi" w:hAnsiTheme="minorHAnsi" w:cstheme="minorHAnsi"/>
        </w:rPr>
        <w:t>Sick leave may not be transferred from one employee to another.</w:t>
      </w:r>
    </w:p>
    <w:p w14:paraId="24F225BA" w14:textId="6057DDAF" w:rsidR="00E33CF4" w:rsidRDefault="00B27D82"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For s</w:t>
      </w:r>
      <w:r w:rsidR="00D76081" w:rsidRPr="003D5544">
        <w:rPr>
          <w:rFonts w:asciiTheme="minorHAnsi" w:hAnsiTheme="minorHAnsi" w:cstheme="minorHAnsi"/>
        </w:rPr>
        <w:t>ick leave in excess of three</w:t>
      </w:r>
      <w:r w:rsidRPr="003D5544">
        <w:rPr>
          <w:rFonts w:asciiTheme="minorHAnsi" w:hAnsiTheme="minorHAnsi" w:cstheme="minorHAnsi"/>
        </w:rPr>
        <w:t xml:space="preserve"> consecutive days</w:t>
      </w:r>
      <w:r w:rsidR="00E33CF4">
        <w:rPr>
          <w:rFonts w:asciiTheme="minorHAnsi" w:hAnsiTheme="minorHAnsi" w:cstheme="minorHAnsi"/>
        </w:rPr>
        <w:t xml:space="preserve"> Human Resources</w:t>
      </w:r>
      <w:r w:rsidR="00080AEF">
        <w:rPr>
          <w:rFonts w:asciiTheme="minorHAnsi" w:hAnsiTheme="minorHAnsi" w:cstheme="minorHAnsi"/>
        </w:rPr>
        <w:t xml:space="preserve"> shall</w:t>
      </w:r>
      <w:r w:rsidR="00E33CF4">
        <w:rPr>
          <w:rFonts w:asciiTheme="minorHAnsi" w:hAnsiTheme="minorHAnsi" w:cstheme="minorHAnsi"/>
        </w:rPr>
        <w:t xml:space="preserve"> be contacted to discuss FMLA options.</w:t>
      </w:r>
      <w:r w:rsidRPr="003D5544">
        <w:rPr>
          <w:rFonts w:asciiTheme="minorHAnsi" w:hAnsiTheme="minorHAnsi" w:cstheme="minorHAnsi"/>
        </w:rPr>
        <w:t xml:space="preserve"> </w:t>
      </w:r>
    </w:p>
    <w:p w14:paraId="0665BA5E" w14:textId="409B8562" w:rsidR="00B27D82" w:rsidRPr="003D5544" w:rsidRDefault="00E33CF4" w:rsidP="001D0B81">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If</w:t>
      </w:r>
      <w:r w:rsidR="00B27D82" w:rsidRPr="003D5544">
        <w:rPr>
          <w:rFonts w:asciiTheme="minorHAnsi" w:hAnsiTheme="minorHAnsi" w:cstheme="minorHAnsi"/>
        </w:rPr>
        <w:t xml:space="preserve"> abuse of sick leave is indicated, the supervisor </w:t>
      </w:r>
      <w:r>
        <w:rPr>
          <w:rFonts w:asciiTheme="minorHAnsi" w:hAnsiTheme="minorHAnsi" w:cstheme="minorHAnsi"/>
        </w:rPr>
        <w:t>sh</w:t>
      </w:r>
      <w:r w:rsidR="00080AEF">
        <w:rPr>
          <w:rFonts w:asciiTheme="minorHAnsi" w:hAnsiTheme="minorHAnsi" w:cstheme="minorHAnsi"/>
        </w:rPr>
        <w:t>all</w:t>
      </w:r>
      <w:r>
        <w:rPr>
          <w:rFonts w:asciiTheme="minorHAnsi" w:hAnsiTheme="minorHAnsi" w:cstheme="minorHAnsi"/>
        </w:rPr>
        <w:t xml:space="preserve"> contact Human Resources to determine whether the employee has a medical condition that requires leave under ADA or FMLA.  Human resources will contact the employee to resolve the issue or determine if additional documentation is required.  If it is determined that there is abuse of sick leave, the employee may be subject to discipline, up to and including termination of employment.</w:t>
      </w:r>
      <w:r w:rsidRPr="003D5544">
        <w:rPr>
          <w:rFonts w:asciiTheme="minorHAnsi" w:hAnsiTheme="minorHAnsi" w:cstheme="minorHAnsi"/>
        </w:rPr>
        <w:t xml:space="preserve"> </w:t>
      </w:r>
    </w:p>
    <w:p w14:paraId="07AB6645" w14:textId="7D6D1E13" w:rsidR="00B27D82" w:rsidRPr="003D5544" w:rsidRDefault="00B27D82" w:rsidP="00B27D82">
      <w:pPr>
        <w:pStyle w:val="ListParagraph"/>
        <w:numPr>
          <w:ilvl w:val="2"/>
          <w:numId w:val="10"/>
        </w:numPr>
        <w:autoSpaceDE w:val="0"/>
        <w:autoSpaceDN w:val="0"/>
        <w:adjustRightInd w:val="0"/>
        <w:spacing w:after="0" w:line="240" w:lineRule="auto"/>
        <w:jc w:val="both"/>
        <w:rPr>
          <w:rFonts w:asciiTheme="minorHAnsi" w:hAnsiTheme="minorHAnsi" w:cstheme="minorHAnsi"/>
        </w:rPr>
      </w:pPr>
      <w:r w:rsidRPr="003D5544">
        <w:rPr>
          <w:rFonts w:asciiTheme="minorHAnsi" w:hAnsiTheme="minorHAnsi" w:cstheme="minorHAnsi"/>
        </w:rPr>
        <w:t xml:space="preserve">Abuse of sick leave may be indicated by patterns of sick leave usage such as: Monday or Friday absences; use of sick leave in conjunction with scheduled vacation or days off; or </w:t>
      </w:r>
      <w:r w:rsidR="00864612">
        <w:rPr>
          <w:rFonts w:asciiTheme="minorHAnsi" w:hAnsiTheme="minorHAnsi" w:cstheme="minorHAnsi"/>
        </w:rPr>
        <w:t xml:space="preserve">three </w:t>
      </w:r>
      <w:r w:rsidRPr="003D5544">
        <w:rPr>
          <w:rFonts w:asciiTheme="minorHAnsi" w:hAnsiTheme="minorHAnsi" w:cstheme="minorHAnsi"/>
        </w:rPr>
        <w:t>or more sick days in any month.</w:t>
      </w:r>
    </w:p>
    <w:p w14:paraId="557F086E" w14:textId="2958C889" w:rsidR="00B27D82" w:rsidRPr="003D5544" w:rsidRDefault="00E33CF4" w:rsidP="00B27D82">
      <w:pPr>
        <w:pStyle w:val="ListParagraph"/>
        <w:numPr>
          <w:ilvl w:val="2"/>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Human Resources</w:t>
      </w:r>
      <w:r w:rsidR="00B27D82" w:rsidRPr="003D5544">
        <w:rPr>
          <w:rFonts w:asciiTheme="minorHAnsi" w:hAnsiTheme="minorHAnsi" w:cstheme="minorHAnsi"/>
        </w:rPr>
        <w:t xml:space="preserve"> may require an employee to present medical certification from their doctor of fitness to continue or resume work, or of physical inability to resume work.</w:t>
      </w:r>
    </w:p>
    <w:p w14:paraId="057359FA" w14:textId="21F7D723" w:rsidR="0090739B" w:rsidRDefault="0090739B" w:rsidP="0090739B">
      <w:pPr>
        <w:pStyle w:val="ListParagraph"/>
        <w:autoSpaceDE w:val="0"/>
        <w:autoSpaceDN w:val="0"/>
        <w:adjustRightInd w:val="0"/>
        <w:spacing w:after="0" w:line="240" w:lineRule="auto"/>
        <w:ind w:left="2520"/>
        <w:jc w:val="both"/>
        <w:rPr>
          <w:rFonts w:asciiTheme="minorHAnsi" w:hAnsiTheme="minorHAnsi" w:cstheme="minorHAnsi"/>
        </w:rPr>
      </w:pPr>
    </w:p>
    <w:p w14:paraId="3C051E0D" w14:textId="0C10C1C9" w:rsidR="005C1BC9" w:rsidRDefault="005C1BC9" w:rsidP="0090739B">
      <w:pPr>
        <w:pStyle w:val="ListParagraph"/>
        <w:autoSpaceDE w:val="0"/>
        <w:autoSpaceDN w:val="0"/>
        <w:adjustRightInd w:val="0"/>
        <w:spacing w:after="0" w:line="240" w:lineRule="auto"/>
        <w:ind w:left="2520"/>
        <w:jc w:val="both"/>
        <w:rPr>
          <w:rFonts w:asciiTheme="minorHAnsi" w:hAnsiTheme="minorHAnsi" w:cstheme="minorHAnsi"/>
        </w:rPr>
      </w:pPr>
    </w:p>
    <w:p w14:paraId="79E6EE85" w14:textId="6A5C4097" w:rsidR="005C1BC9" w:rsidRDefault="005C1BC9" w:rsidP="0090739B">
      <w:pPr>
        <w:pStyle w:val="ListParagraph"/>
        <w:autoSpaceDE w:val="0"/>
        <w:autoSpaceDN w:val="0"/>
        <w:adjustRightInd w:val="0"/>
        <w:spacing w:after="0" w:line="240" w:lineRule="auto"/>
        <w:ind w:left="2520"/>
        <w:jc w:val="both"/>
        <w:rPr>
          <w:rFonts w:asciiTheme="minorHAnsi" w:hAnsiTheme="minorHAnsi" w:cstheme="minorHAnsi"/>
        </w:rPr>
      </w:pPr>
    </w:p>
    <w:p w14:paraId="7026D464" w14:textId="77777777" w:rsidR="005C1BC9" w:rsidRPr="003D5544" w:rsidRDefault="005C1BC9" w:rsidP="0090739B">
      <w:pPr>
        <w:pStyle w:val="ListParagraph"/>
        <w:autoSpaceDE w:val="0"/>
        <w:autoSpaceDN w:val="0"/>
        <w:adjustRightInd w:val="0"/>
        <w:spacing w:after="0" w:line="240" w:lineRule="auto"/>
        <w:ind w:left="2520"/>
        <w:jc w:val="both"/>
        <w:rPr>
          <w:rFonts w:asciiTheme="minorHAnsi" w:hAnsiTheme="minorHAnsi" w:cstheme="minorHAnsi"/>
        </w:rPr>
      </w:pPr>
    </w:p>
    <w:p w14:paraId="354F8285" w14:textId="77777777" w:rsidR="0090739B" w:rsidRPr="003D5544" w:rsidRDefault="0090739B" w:rsidP="0090739B">
      <w:pPr>
        <w:autoSpaceDE w:val="0"/>
        <w:autoSpaceDN w:val="0"/>
        <w:adjustRightInd w:val="0"/>
        <w:spacing w:after="0" w:line="240" w:lineRule="auto"/>
        <w:ind w:left="1170" w:hanging="450"/>
        <w:jc w:val="both"/>
        <w:rPr>
          <w:rFonts w:asciiTheme="minorHAnsi" w:hAnsiTheme="minorHAnsi" w:cstheme="minorHAnsi"/>
          <w:b/>
        </w:rPr>
      </w:pPr>
      <w:r w:rsidRPr="003D5544">
        <w:rPr>
          <w:rFonts w:asciiTheme="minorHAnsi" w:hAnsiTheme="minorHAnsi" w:cstheme="minorHAnsi"/>
          <w:b/>
        </w:rPr>
        <w:lastRenderedPageBreak/>
        <w:t xml:space="preserve">4.  </w:t>
      </w:r>
      <w:r w:rsidRPr="003D5544">
        <w:rPr>
          <w:rFonts w:asciiTheme="minorHAnsi" w:hAnsiTheme="minorHAnsi" w:cstheme="minorHAnsi"/>
          <w:b/>
        </w:rPr>
        <w:tab/>
        <w:t>Sick Leave Payout</w:t>
      </w:r>
    </w:p>
    <w:p w14:paraId="464EF2B8" w14:textId="77777777" w:rsidR="0090739B" w:rsidRPr="003D5544" w:rsidRDefault="0090739B" w:rsidP="0090739B">
      <w:pPr>
        <w:autoSpaceDE w:val="0"/>
        <w:autoSpaceDN w:val="0"/>
        <w:adjustRightInd w:val="0"/>
        <w:spacing w:after="0" w:line="240" w:lineRule="auto"/>
        <w:ind w:left="1170" w:hanging="450"/>
        <w:jc w:val="both"/>
        <w:rPr>
          <w:rFonts w:asciiTheme="minorHAnsi" w:hAnsiTheme="minorHAnsi" w:cstheme="minorHAnsi"/>
          <w:b/>
        </w:rPr>
      </w:pPr>
    </w:p>
    <w:p w14:paraId="5DC264D8" w14:textId="7FA89B28" w:rsidR="00A52DEE" w:rsidRPr="003D5544" w:rsidRDefault="0090739B" w:rsidP="00A52DEE">
      <w:pPr>
        <w:autoSpaceDE w:val="0"/>
        <w:autoSpaceDN w:val="0"/>
        <w:adjustRightInd w:val="0"/>
        <w:spacing w:after="0" w:line="240" w:lineRule="auto"/>
        <w:ind w:left="1800" w:hanging="360"/>
        <w:jc w:val="both"/>
      </w:pPr>
      <w:r w:rsidRPr="003D5544">
        <w:rPr>
          <w:rFonts w:asciiTheme="minorHAnsi" w:hAnsiTheme="minorHAnsi" w:cstheme="minorHAnsi"/>
          <w:b/>
        </w:rPr>
        <w:t xml:space="preserve">a. </w:t>
      </w:r>
      <w:r w:rsidRPr="003D5544">
        <w:rPr>
          <w:rFonts w:asciiTheme="minorHAnsi" w:hAnsiTheme="minorHAnsi" w:cstheme="minorHAnsi"/>
          <w:b/>
        </w:rPr>
        <w:tab/>
      </w:r>
      <w:r w:rsidR="0070440D" w:rsidRPr="003D5544">
        <w:rPr>
          <w:rFonts w:asciiTheme="minorHAnsi" w:hAnsiTheme="minorHAnsi" w:cstheme="minorHAnsi"/>
          <w:b/>
        </w:rPr>
        <w:t xml:space="preserve">Employees </w:t>
      </w:r>
      <w:r w:rsidR="0070440D" w:rsidRPr="003D5544">
        <w:rPr>
          <w:rFonts w:asciiTheme="minorHAnsi" w:hAnsiTheme="minorHAnsi" w:cstheme="minorHAnsi"/>
          <w:b/>
          <w:u w:val="single"/>
        </w:rPr>
        <w:t>HIRED BEFORE JANUARY 1, 2018</w:t>
      </w:r>
      <w:r w:rsidR="0070440D" w:rsidRPr="003D5544">
        <w:rPr>
          <w:rFonts w:asciiTheme="minorHAnsi" w:hAnsiTheme="minorHAnsi" w:cstheme="minorHAnsi"/>
          <w:b/>
        </w:rPr>
        <w:t xml:space="preserve">: </w:t>
      </w:r>
      <w:r w:rsidR="0070440D" w:rsidRPr="003D5544">
        <w:t>Employees who meet the retirem</w:t>
      </w:r>
      <w:r w:rsidR="00F42230" w:rsidRPr="003D5544">
        <w:t>ent guidelines of the Utah</w:t>
      </w:r>
      <w:r w:rsidR="0070440D" w:rsidRPr="003D5544">
        <w:t xml:space="preserve"> Retirement Systems and who apply and are approved to receive retirement payments shall be eligible to be paid</w:t>
      </w:r>
      <w:r w:rsidR="00EC7F02" w:rsidRPr="003D5544">
        <w:t xml:space="preserve"> up to</w:t>
      </w:r>
      <w:r w:rsidR="0070440D" w:rsidRPr="003D5544">
        <w:t xml:space="preserve"> 280 hours of their sick leave. Employees </w:t>
      </w:r>
      <w:r w:rsidR="00CB367B">
        <w:rPr>
          <w:color w:val="000000"/>
        </w:rPr>
        <w:t>who are Utah Retirement System’s post-retired rehires, and employees leaving county service under any reason other than retirement from the Utah Retirement System,</w:t>
      </w:r>
      <w:r w:rsidR="0088044D" w:rsidRPr="003D5544">
        <w:t xml:space="preserve"> </w:t>
      </w:r>
      <w:r w:rsidR="0070440D" w:rsidRPr="003D5544">
        <w:t>will forfeit any sick leave balance</w:t>
      </w:r>
      <w:r w:rsidR="00CB367B">
        <w:t>, except as stated in paragraph c below</w:t>
      </w:r>
      <w:r w:rsidR="0070440D" w:rsidRPr="003D5544">
        <w:t>.</w:t>
      </w:r>
    </w:p>
    <w:p w14:paraId="05A390CF" w14:textId="77777777" w:rsidR="00A52DEE" w:rsidRPr="003D5544" w:rsidRDefault="00A52DEE" w:rsidP="00A52DEE">
      <w:pPr>
        <w:autoSpaceDE w:val="0"/>
        <w:autoSpaceDN w:val="0"/>
        <w:adjustRightInd w:val="0"/>
        <w:spacing w:after="0" w:line="240" w:lineRule="auto"/>
        <w:ind w:left="1800" w:hanging="360"/>
        <w:jc w:val="both"/>
        <w:rPr>
          <w:rFonts w:asciiTheme="minorHAnsi" w:hAnsiTheme="minorHAnsi" w:cstheme="minorHAnsi"/>
          <w:b/>
        </w:rPr>
      </w:pPr>
    </w:p>
    <w:p w14:paraId="6EF6FC9C" w14:textId="4E535415" w:rsidR="00A52DEE" w:rsidRDefault="0070440D" w:rsidP="00A52DEE">
      <w:pPr>
        <w:pStyle w:val="ListParagraph"/>
        <w:numPr>
          <w:ilvl w:val="0"/>
          <w:numId w:val="29"/>
        </w:numPr>
        <w:autoSpaceDE w:val="0"/>
        <w:autoSpaceDN w:val="0"/>
        <w:adjustRightInd w:val="0"/>
        <w:spacing w:after="0" w:line="240" w:lineRule="auto"/>
        <w:ind w:left="1800"/>
        <w:jc w:val="both"/>
      </w:pPr>
      <w:r w:rsidRPr="003D5544">
        <w:rPr>
          <w:rFonts w:asciiTheme="minorHAnsi" w:hAnsiTheme="minorHAnsi" w:cstheme="minorHAnsi"/>
          <w:b/>
        </w:rPr>
        <w:t xml:space="preserve">Employees </w:t>
      </w:r>
      <w:r w:rsidRPr="003D5544">
        <w:rPr>
          <w:rFonts w:asciiTheme="minorHAnsi" w:hAnsiTheme="minorHAnsi" w:cstheme="minorHAnsi"/>
          <w:b/>
          <w:u w:val="single"/>
        </w:rPr>
        <w:t>HIRED AFTER JANUARY 1, 2018</w:t>
      </w:r>
      <w:r w:rsidRPr="003D5544">
        <w:rPr>
          <w:rFonts w:asciiTheme="minorHAnsi" w:hAnsiTheme="minorHAnsi" w:cstheme="minorHAnsi"/>
          <w:b/>
        </w:rPr>
        <w:t xml:space="preserve">: </w:t>
      </w:r>
      <w:r w:rsidR="00A52DEE" w:rsidRPr="003D5544">
        <w:t>Upon termination (voluntary, involuntary or retirement) employees will forfeit any accrued sick leave balance</w:t>
      </w:r>
      <w:r w:rsidR="00CB367B">
        <w:t>, except as stated in paragraph c below</w:t>
      </w:r>
      <w:r w:rsidR="00A52DEE" w:rsidRPr="003D5544">
        <w:t>.</w:t>
      </w:r>
    </w:p>
    <w:p w14:paraId="67E79392" w14:textId="77777777" w:rsidR="00AB7551" w:rsidRDefault="00AB7551" w:rsidP="00AB7551">
      <w:pPr>
        <w:pStyle w:val="ListParagraph"/>
        <w:autoSpaceDE w:val="0"/>
        <w:autoSpaceDN w:val="0"/>
        <w:adjustRightInd w:val="0"/>
        <w:spacing w:after="0" w:line="240" w:lineRule="auto"/>
        <w:ind w:left="1800"/>
        <w:jc w:val="both"/>
      </w:pPr>
    </w:p>
    <w:p w14:paraId="3442771A" w14:textId="7076B8DD" w:rsidR="00AB7551" w:rsidRPr="00AB7551" w:rsidRDefault="00AB7551" w:rsidP="00A52DEE">
      <w:pPr>
        <w:pStyle w:val="ListParagraph"/>
        <w:numPr>
          <w:ilvl w:val="0"/>
          <w:numId w:val="29"/>
        </w:numPr>
        <w:autoSpaceDE w:val="0"/>
        <w:autoSpaceDN w:val="0"/>
        <w:adjustRightInd w:val="0"/>
        <w:spacing w:after="0" w:line="240" w:lineRule="auto"/>
        <w:ind w:left="1800"/>
        <w:jc w:val="both"/>
      </w:pPr>
      <w:r w:rsidRPr="00AB7551">
        <w:rPr>
          <w:rFonts w:asciiTheme="minorHAnsi" w:hAnsiTheme="minorHAnsi" w:cstheme="minorHAnsi"/>
        </w:rPr>
        <w:t xml:space="preserve">Employees who </w:t>
      </w:r>
      <w:r>
        <w:rPr>
          <w:rFonts w:asciiTheme="minorHAnsi" w:hAnsiTheme="minorHAnsi" w:cstheme="minorHAnsi"/>
        </w:rPr>
        <w:t>lose</w:t>
      </w:r>
      <w:r w:rsidRPr="00AB7551">
        <w:rPr>
          <w:rFonts w:asciiTheme="minorHAnsi" w:hAnsiTheme="minorHAnsi" w:cstheme="minorHAnsi"/>
        </w:rPr>
        <w:t xml:space="preserve"> their jobs as a result of a reduction in force initiated by Weber County will be paid up to 280 hours of their sick leave.</w:t>
      </w:r>
    </w:p>
    <w:p w14:paraId="2802F20C" w14:textId="1416771D" w:rsidR="00CB367B" w:rsidRPr="00874025" w:rsidRDefault="00CB367B" w:rsidP="00874025">
      <w:pPr>
        <w:autoSpaceDE w:val="0"/>
        <w:autoSpaceDN w:val="0"/>
        <w:adjustRightInd w:val="0"/>
        <w:spacing w:after="0" w:line="240" w:lineRule="auto"/>
        <w:jc w:val="both"/>
        <w:rPr>
          <w:rFonts w:asciiTheme="minorHAnsi" w:hAnsiTheme="minorHAnsi" w:cstheme="minorHAnsi"/>
          <w:b/>
        </w:rPr>
      </w:pPr>
    </w:p>
    <w:p w14:paraId="56FC7D62" w14:textId="77777777" w:rsidR="00240EC5" w:rsidRPr="003D5544" w:rsidRDefault="00240EC5" w:rsidP="004C2EAA">
      <w:pPr>
        <w:pStyle w:val="ListParagraph"/>
        <w:numPr>
          <w:ilvl w:val="0"/>
          <w:numId w:val="10"/>
        </w:numPr>
        <w:autoSpaceDE w:val="0"/>
        <w:autoSpaceDN w:val="0"/>
        <w:adjustRightInd w:val="0"/>
        <w:spacing w:after="0" w:line="240" w:lineRule="auto"/>
        <w:jc w:val="both"/>
        <w:rPr>
          <w:b/>
        </w:rPr>
      </w:pPr>
      <w:r w:rsidRPr="003D5544">
        <w:rPr>
          <w:b/>
        </w:rPr>
        <w:t>Administrative Leave (Paid)</w:t>
      </w:r>
    </w:p>
    <w:p w14:paraId="2F62FE35" w14:textId="77777777" w:rsidR="000A747D" w:rsidRPr="003D5544" w:rsidRDefault="000A747D" w:rsidP="004C2EAA">
      <w:pPr>
        <w:pStyle w:val="ListParagraph"/>
        <w:autoSpaceDE w:val="0"/>
        <w:autoSpaceDN w:val="0"/>
        <w:adjustRightInd w:val="0"/>
        <w:spacing w:after="0" w:line="240" w:lineRule="auto"/>
        <w:ind w:left="1080"/>
        <w:jc w:val="both"/>
        <w:rPr>
          <w:b/>
        </w:rPr>
      </w:pPr>
    </w:p>
    <w:p w14:paraId="03BEF66C" w14:textId="77777777" w:rsidR="000A747D" w:rsidRPr="003D5544" w:rsidRDefault="000A747D" w:rsidP="002673FE">
      <w:pPr>
        <w:pStyle w:val="ListParagraph"/>
        <w:numPr>
          <w:ilvl w:val="0"/>
          <w:numId w:val="23"/>
        </w:numPr>
        <w:autoSpaceDE w:val="0"/>
        <w:autoSpaceDN w:val="0"/>
        <w:adjustRightInd w:val="0"/>
        <w:spacing w:after="0" w:line="240" w:lineRule="auto"/>
        <w:ind w:left="1260" w:hanging="450"/>
        <w:jc w:val="both"/>
      </w:pPr>
      <w:r w:rsidRPr="003D5544">
        <w:t>An employee may be placed on paid administrative leave for the following purposes:</w:t>
      </w:r>
    </w:p>
    <w:p w14:paraId="5000456E" w14:textId="3D393A4F" w:rsidR="000A747D" w:rsidRPr="003D5544" w:rsidRDefault="000A747D" w:rsidP="00342104">
      <w:pPr>
        <w:pStyle w:val="ListParagraph"/>
        <w:numPr>
          <w:ilvl w:val="4"/>
          <w:numId w:val="21"/>
        </w:numPr>
        <w:autoSpaceDE w:val="0"/>
        <w:autoSpaceDN w:val="0"/>
        <w:adjustRightInd w:val="0"/>
        <w:spacing w:after="0" w:line="240" w:lineRule="auto"/>
        <w:ind w:left="1800"/>
        <w:jc w:val="both"/>
      </w:pPr>
      <w:r w:rsidRPr="003D5544">
        <w:t>Investigation, disciplinary, or organization needs</w:t>
      </w:r>
      <w:r w:rsidR="005D293E">
        <w:t>.</w:t>
      </w:r>
    </w:p>
    <w:p w14:paraId="35746FA4" w14:textId="77777777" w:rsidR="000A747D" w:rsidRPr="003D5544" w:rsidRDefault="000A747D" w:rsidP="00342104">
      <w:pPr>
        <w:pStyle w:val="ListParagraph"/>
        <w:numPr>
          <w:ilvl w:val="5"/>
          <w:numId w:val="21"/>
        </w:numPr>
        <w:autoSpaceDE w:val="0"/>
        <w:autoSpaceDN w:val="0"/>
        <w:adjustRightInd w:val="0"/>
        <w:spacing w:after="0" w:line="240" w:lineRule="auto"/>
        <w:ind w:left="2520"/>
        <w:jc w:val="both"/>
      </w:pPr>
      <w:r w:rsidRPr="003D5544">
        <w:t xml:space="preserve">Employees will be placed on administrative leave for no longer than is necessary for the </w:t>
      </w:r>
      <w:r w:rsidR="00377162" w:rsidRPr="003D5544">
        <w:t>department</w:t>
      </w:r>
      <w:r w:rsidRPr="003D5544">
        <w:t xml:space="preserve"> to determine the employee’s status</w:t>
      </w:r>
      <w:r w:rsidR="00464049" w:rsidRPr="003D5544">
        <w:t>.</w:t>
      </w:r>
    </w:p>
    <w:p w14:paraId="5584E6A7" w14:textId="1F5F4C8F" w:rsidR="005D293E" w:rsidRDefault="005D293E" w:rsidP="00342104">
      <w:pPr>
        <w:pStyle w:val="ListParagraph"/>
        <w:numPr>
          <w:ilvl w:val="4"/>
          <w:numId w:val="21"/>
        </w:numPr>
        <w:autoSpaceDE w:val="0"/>
        <w:autoSpaceDN w:val="0"/>
        <w:adjustRightInd w:val="0"/>
        <w:spacing w:after="0" w:line="240" w:lineRule="auto"/>
        <w:ind w:left="1800"/>
        <w:jc w:val="both"/>
      </w:pPr>
      <w:r>
        <w:t>Other reasons authorized by any Human Resources policy.</w:t>
      </w:r>
    </w:p>
    <w:p w14:paraId="4EEBC8E2" w14:textId="35569452" w:rsidR="000A747D" w:rsidRPr="003D5544" w:rsidRDefault="000A747D" w:rsidP="00AF2244">
      <w:pPr>
        <w:pStyle w:val="ListParagraph"/>
        <w:numPr>
          <w:ilvl w:val="0"/>
          <w:numId w:val="23"/>
        </w:numPr>
        <w:autoSpaceDE w:val="0"/>
        <w:autoSpaceDN w:val="0"/>
        <w:adjustRightInd w:val="0"/>
        <w:spacing w:after="0" w:line="240" w:lineRule="auto"/>
        <w:ind w:left="1260" w:hanging="450"/>
        <w:jc w:val="both"/>
      </w:pPr>
      <w:r w:rsidRPr="003D5544">
        <w:t>A supervisor seeking to relieve an employee of work shall request approval of this leave through the Human Resources Director.</w:t>
      </w:r>
    </w:p>
    <w:p w14:paraId="46866BEE" w14:textId="77777777" w:rsidR="000A747D" w:rsidRPr="003D5544" w:rsidRDefault="000A747D" w:rsidP="00AF2244">
      <w:pPr>
        <w:pStyle w:val="ListParagraph"/>
        <w:numPr>
          <w:ilvl w:val="0"/>
          <w:numId w:val="23"/>
        </w:numPr>
        <w:autoSpaceDE w:val="0"/>
        <w:autoSpaceDN w:val="0"/>
        <w:adjustRightInd w:val="0"/>
        <w:spacing w:after="0" w:line="240" w:lineRule="auto"/>
        <w:ind w:left="1260" w:hanging="450"/>
        <w:jc w:val="both"/>
      </w:pPr>
      <w:r w:rsidRPr="003D5544">
        <w:t>Employees shall retain all rights of employment due to them and shall receive pay and benefits as if they had worked.</w:t>
      </w:r>
    </w:p>
    <w:p w14:paraId="2DE75D88" w14:textId="77777777" w:rsidR="000A747D" w:rsidRPr="003D5544" w:rsidRDefault="000A747D" w:rsidP="004C2EAA">
      <w:pPr>
        <w:pStyle w:val="ListParagraph"/>
        <w:autoSpaceDE w:val="0"/>
        <w:autoSpaceDN w:val="0"/>
        <w:adjustRightInd w:val="0"/>
        <w:spacing w:after="0" w:line="240" w:lineRule="auto"/>
        <w:ind w:left="1800"/>
        <w:jc w:val="both"/>
      </w:pPr>
    </w:p>
    <w:p w14:paraId="1FFBFC9B" w14:textId="31BB7B86" w:rsidR="000A747D" w:rsidRPr="003D5544" w:rsidRDefault="000A747D" w:rsidP="004C2EAA">
      <w:pPr>
        <w:pStyle w:val="ListParagraph"/>
        <w:numPr>
          <w:ilvl w:val="0"/>
          <w:numId w:val="10"/>
        </w:numPr>
        <w:autoSpaceDE w:val="0"/>
        <w:autoSpaceDN w:val="0"/>
        <w:adjustRightInd w:val="0"/>
        <w:spacing w:after="0" w:line="240" w:lineRule="auto"/>
        <w:jc w:val="both"/>
        <w:rPr>
          <w:b/>
        </w:rPr>
      </w:pPr>
      <w:r w:rsidRPr="003D5544">
        <w:rPr>
          <w:b/>
        </w:rPr>
        <w:t>Funeral</w:t>
      </w:r>
      <w:r w:rsidR="007C0659">
        <w:rPr>
          <w:b/>
        </w:rPr>
        <w:t xml:space="preserve"> and Bereavement</w:t>
      </w:r>
      <w:r w:rsidRPr="003D5544">
        <w:rPr>
          <w:b/>
        </w:rPr>
        <w:t xml:space="preserve"> Leave</w:t>
      </w:r>
    </w:p>
    <w:p w14:paraId="211683C1" w14:textId="77777777" w:rsidR="000A747D" w:rsidRPr="003D5544" w:rsidRDefault="000A747D" w:rsidP="004C2EAA">
      <w:pPr>
        <w:autoSpaceDE w:val="0"/>
        <w:autoSpaceDN w:val="0"/>
        <w:adjustRightInd w:val="0"/>
        <w:spacing w:after="0" w:line="240" w:lineRule="auto"/>
        <w:jc w:val="both"/>
      </w:pPr>
    </w:p>
    <w:p w14:paraId="77C9347D" w14:textId="151899BB" w:rsidR="004C2EAA" w:rsidRPr="003D5544" w:rsidRDefault="000A747D" w:rsidP="002673FE">
      <w:pPr>
        <w:pStyle w:val="ListParagraph"/>
        <w:numPr>
          <w:ilvl w:val="0"/>
          <w:numId w:val="11"/>
        </w:numPr>
        <w:autoSpaceDE w:val="0"/>
        <w:autoSpaceDN w:val="0"/>
        <w:adjustRightInd w:val="0"/>
        <w:spacing w:after="0" w:line="240" w:lineRule="auto"/>
        <w:ind w:left="1080" w:hanging="270"/>
        <w:jc w:val="both"/>
      </w:pPr>
      <w:r w:rsidRPr="003D5544">
        <w:t xml:space="preserve">Funeral leave with pay is available to all </w:t>
      </w:r>
      <w:r w:rsidR="005E244D">
        <w:t>Benefits Eligible</w:t>
      </w:r>
      <w:r w:rsidRPr="003D5544">
        <w:t xml:space="preserve"> employees who suffer the loss of an immediate </w:t>
      </w:r>
      <w:r w:rsidR="00AC2BFB" w:rsidRPr="003D5544">
        <w:t xml:space="preserve">or extended </w:t>
      </w:r>
      <w:r w:rsidRPr="003D5544">
        <w:t xml:space="preserve">family member.  </w:t>
      </w:r>
    </w:p>
    <w:p w14:paraId="7CEF9425" w14:textId="77777777" w:rsidR="00AC2BFB" w:rsidRPr="003D5544" w:rsidRDefault="00AC2BFB" w:rsidP="004C2EAA">
      <w:pPr>
        <w:pStyle w:val="ListParagraph"/>
        <w:numPr>
          <w:ilvl w:val="0"/>
          <w:numId w:val="11"/>
        </w:numPr>
        <w:autoSpaceDE w:val="0"/>
        <w:autoSpaceDN w:val="0"/>
        <w:adjustRightInd w:val="0"/>
        <w:spacing w:after="0" w:line="240" w:lineRule="auto"/>
        <w:ind w:left="1080" w:hanging="270"/>
        <w:jc w:val="both"/>
      </w:pPr>
      <w:r w:rsidRPr="003D5544">
        <w:t xml:space="preserve">At the discretion of the </w:t>
      </w:r>
      <w:r w:rsidR="00FF509B" w:rsidRPr="003D5544">
        <w:t>supervisor</w:t>
      </w:r>
      <w:r w:rsidRPr="003D5544">
        <w:t>, funeral leave may be granted to make funeral arrangements, settle family affairs, attend the funeral or memorial service and for bereavement.</w:t>
      </w:r>
    </w:p>
    <w:p w14:paraId="0E134FA6" w14:textId="2D9FDB15" w:rsidR="00AC2BFB" w:rsidRPr="003D5544" w:rsidRDefault="0053207A" w:rsidP="004C2EAA">
      <w:pPr>
        <w:pStyle w:val="ListParagraph"/>
        <w:numPr>
          <w:ilvl w:val="0"/>
          <w:numId w:val="11"/>
        </w:numPr>
        <w:autoSpaceDE w:val="0"/>
        <w:autoSpaceDN w:val="0"/>
        <w:adjustRightInd w:val="0"/>
        <w:spacing w:after="0" w:line="240" w:lineRule="auto"/>
        <w:ind w:left="1080" w:hanging="270"/>
        <w:jc w:val="both"/>
      </w:pPr>
      <w:r>
        <w:t>With the exception of the bereavement leave described in paragraph 5 of this section, t</w:t>
      </w:r>
      <w:r w:rsidR="00AC2BFB" w:rsidRPr="003D5544">
        <w:t xml:space="preserve">he amount of funeral leave granted is at the discretion of the </w:t>
      </w:r>
      <w:r w:rsidR="00B047BB" w:rsidRPr="003D5544">
        <w:t>department head</w:t>
      </w:r>
      <w:r w:rsidR="00AC2BFB" w:rsidRPr="003D5544">
        <w:t xml:space="preserve"> based upon the employee’s individual circumstances and the needs of the department.  The maximum time off for funeral leave is as follows:</w:t>
      </w:r>
    </w:p>
    <w:p w14:paraId="15E33EB1" w14:textId="77777777" w:rsidR="00AC2BFB" w:rsidRPr="003D5544" w:rsidRDefault="00D76081" w:rsidP="004C2EAA">
      <w:pPr>
        <w:pStyle w:val="ListParagraph"/>
        <w:numPr>
          <w:ilvl w:val="1"/>
          <w:numId w:val="11"/>
        </w:numPr>
        <w:autoSpaceDE w:val="0"/>
        <w:autoSpaceDN w:val="0"/>
        <w:adjustRightInd w:val="0"/>
        <w:spacing w:after="0" w:line="240" w:lineRule="auto"/>
        <w:ind w:left="1800"/>
        <w:jc w:val="both"/>
      </w:pPr>
      <w:r w:rsidRPr="003D5544">
        <w:t>Up to 40</w:t>
      </w:r>
      <w:r w:rsidR="00AC2BFB" w:rsidRPr="003D5544">
        <w:t xml:space="preserve"> hours for immediate </w:t>
      </w:r>
      <w:r w:rsidR="00F23C8C" w:rsidRPr="003D5544">
        <w:t>family, which</w:t>
      </w:r>
      <w:r w:rsidR="00AC2BFB" w:rsidRPr="003D5544">
        <w:t xml:space="preserve"> includes spouse, child, </w:t>
      </w:r>
      <w:r w:rsidR="00FF509B" w:rsidRPr="003D5544">
        <w:t>and parent</w:t>
      </w:r>
      <w:r w:rsidR="00AC2BFB" w:rsidRPr="003D5544">
        <w:t>.</w:t>
      </w:r>
    </w:p>
    <w:p w14:paraId="49E8C64C" w14:textId="77777777" w:rsidR="00AC2BFB" w:rsidRPr="003D5544" w:rsidRDefault="00D76081" w:rsidP="004C2EAA">
      <w:pPr>
        <w:pStyle w:val="ListParagraph"/>
        <w:numPr>
          <w:ilvl w:val="1"/>
          <w:numId w:val="11"/>
        </w:numPr>
        <w:autoSpaceDE w:val="0"/>
        <w:autoSpaceDN w:val="0"/>
        <w:adjustRightInd w:val="0"/>
        <w:spacing w:after="0" w:line="240" w:lineRule="auto"/>
        <w:ind w:left="1800"/>
        <w:jc w:val="both"/>
      </w:pPr>
      <w:r w:rsidRPr="003D5544">
        <w:t>Up to 24</w:t>
      </w:r>
      <w:r w:rsidR="00AC2BFB" w:rsidRPr="003D5544">
        <w:t xml:space="preserve"> hours for other family members who include </w:t>
      </w:r>
      <w:r w:rsidR="00FF509B" w:rsidRPr="003D5544">
        <w:t xml:space="preserve">brother, sister, grandparent, grandchild, mother-in-law, father-in-law, </w:t>
      </w:r>
      <w:r w:rsidR="00AC2BFB" w:rsidRPr="003D5544">
        <w:t>uncle, aunt, nephew, niece, brother-in-law, sis</w:t>
      </w:r>
      <w:r w:rsidR="00FF509B" w:rsidRPr="003D5544">
        <w:t xml:space="preserve">ter-in-law, son-in-law, </w:t>
      </w:r>
      <w:r w:rsidR="00AC2BFB" w:rsidRPr="003D5544">
        <w:t>daughter-in-law</w:t>
      </w:r>
      <w:r w:rsidR="00FF509B" w:rsidRPr="003D5544">
        <w:t xml:space="preserve"> and step-relatives of the same order</w:t>
      </w:r>
      <w:r w:rsidR="00AC2BFB" w:rsidRPr="003D5544">
        <w:t>.</w:t>
      </w:r>
    </w:p>
    <w:p w14:paraId="020C1BB8" w14:textId="5A9DDC37" w:rsidR="00466737" w:rsidRPr="003D5544" w:rsidRDefault="00466737" w:rsidP="004C2EAA">
      <w:pPr>
        <w:pStyle w:val="ListParagraph"/>
        <w:numPr>
          <w:ilvl w:val="1"/>
          <w:numId w:val="11"/>
        </w:numPr>
        <w:autoSpaceDE w:val="0"/>
        <w:autoSpaceDN w:val="0"/>
        <w:adjustRightInd w:val="0"/>
        <w:spacing w:after="0" w:line="240" w:lineRule="auto"/>
        <w:ind w:left="1800"/>
        <w:jc w:val="both"/>
      </w:pPr>
      <w:r w:rsidRPr="003D5544">
        <w:t xml:space="preserve">If additional time is needed, an employee may request to use </w:t>
      </w:r>
      <w:r w:rsidR="00905B17" w:rsidRPr="003D5544">
        <w:t>vacation</w:t>
      </w:r>
      <w:r w:rsidRPr="003D5544">
        <w:t xml:space="preserve"> or leave without pay</w:t>
      </w:r>
      <w:r w:rsidR="00DF2010">
        <w:t>, in accordance with the requirements of this policy</w:t>
      </w:r>
      <w:r w:rsidRPr="003D5544">
        <w:t>.</w:t>
      </w:r>
    </w:p>
    <w:p w14:paraId="2590079C" w14:textId="77777777" w:rsidR="00466737" w:rsidRPr="003D5544" w:rsidRDefault="00466737" w:rsidP="004C2EAA">
      <w:pPr>
        <w:pStyle w:val="ListParagraph"/>
        <w:numPr>
          <w:ilvl w:val="1"/>
          <w:numId w:val="11"/>
        </w:numPr>
        <w:autoSpaceDE w:val="0"/>
        <w:autoSpaceDN w:val="0"/>
        <w:adjustRightInd w:val="0"/>
        <w:spacing w:after="0" w:line="240" w:lineRule="auto"/>
        <w:ind w:left="1800"/>
        <w:jc w:val="both"/>
      </w:pPr>
      <w:r w:rsidRPr="003D5544">
        <w:lastRenderedPageBreak/>
        <w:t>In the event of a family member’s death while an employee is on vacation</w:t>
      </w:r>
      <w:r w:rsidR="00F42230" w:rsidRPr="003D5544">
        <w:t xml:space="preserve"> or sick leave</w:t>
      </w:r>
      <w:r w:rsidRPr="003D5544">
        <w:t>, the employee’s time off may be extended by the amount of funeral leave permitted by this policy.</w:t>
      </w:r>
    </w:p>
    <w:p w14:paraId="2180B422" w14:textId="5065A065" w:rsidR="00B047BB" w:rsidRDefault="00B047BB" w:rsidP="00B047BB">
      <w:pPr>
        <w:pStyle w:val="ListParagraph"/>
        <w:numPr>
          <w:ilvl w:val="0"/>
          <w:numId w:val="11"/>
        </w:numPr>
        <w:autoSpaceDE w:val="0"/>
        <w:autoSpaceDN w:val="0"/>
        <w:adjustRightInd w:val="0"/>
        <w:spacing w:after="0" w:line="240" w:lineRule="auto"/>
        <w:ind w:left="1080" w:hanging="270"/>
        <w:jc w:val="both"/>
      </w:pPr>
      <w:r w:rsidRPr="003D5544">
        <w:t>Documentation of death, such as a published obituary, funeral program, or death certificate, may be required.</w:t>
      </w:r>
    </w:p>
    <w:p w14:paraId="65C71DE1" w14:textId="6E259704" w:rsidR="007C0659" w:rsidRDefault="007C0659" w:rsidP="00B047BB">
      <w:pPr>
        <w:pStyle w:val="ListParagraph"/>
        <w:numPr>
          <w:ilvl w:val="0"/>
          <w:numId w:val="11"/>
        </w:numPr>
        <w:autoSpaceDE w:val="0"/>
        <w:autoSpaceDN w:val="0"/>
        <w:adjustRightInd w:val="0"/>
        <w:spacing w:after="0" w:line="240" w:lineRule="auto"/>
        <w:ind w:left="1080" w:hanging="270"/>
        <w:jc w:val="both"/>
      </w:pPr>
      <w:r>
        <w:t xml:space="preserve">In accordance with state law, any employee may take up to three work days of paid bereavement leave </w:t>
      </w:r>
      <w:r w:rsidR="002C1F80">
        <w:t>in the following circumstances:</w:t>
      </w:r>
    </w:p>
    <w:p w14:paraId="331F6DD7" w14:textId="0F91BF21" w:rsidR="002C1F80" w:rsidRDefault="005B709E" w:rsidP="00F274D9">
      <w:pPr>
        <w:pStyle w:val="ListParagraph"/>
        <w:numPr>
          <w:ilvl w:val="1"/>
          <w:numId w:val="11"/>
        </w:numPr>
        <w:autoSpaceDE w:val="0"/>
        <w:autoSpaceDN w:val="0"/>
        <w:adjustRightInd w:val="0"/>
        <w:spacing w:after="0" w:line="240" w:lineRule="auto"/>
        <w:ind w:left="1800"/>
        <w:jc w:val="both"/>
      </w:pPr>
      <w:r>
        <w:t>f</w:t>
      </w:r>
      <w:r w:rsidR="002C1F80" w:rsidRPr="002C1F80">
        <w:t>ollowing the end of the employee</w:t>
      </w:r>
      <w:r w:rsidR="002C1F80">
        <w:t>’</w:t>
      </w:r>
      <w:r w:rsidR="002C1F80" w:rsidRPr="002C1F80">
        <w:t xml:space="preserve">s pregnancy by way of </w:t>
      </w:r>
      <w:r w:rsidR="0053207A">
        <w:t xml:space="preserve">a </w:t>
      </w:r>
      <w:r w:rsidR="002C1F80" w:rsidRPr="002C1F80">
        <w:t>miscarriage or stillbirth;</w:t>
      </w:r>
      <w:r w:rsidR="002C1F80">
        <w:t xml:space="preserve"> or</w:t>
      </w:r>
    </w:p>
    <w:p w14:paraId="4067B176" w14:textId="1216D446" w:rsidR="002C1F80" w:rsidRPr="00F274D9" w:rsidRDefault="005B709E" w:rsidP="00F274D9">
      <w:pPr>
        <w:pStyle w:val="ListParagraph"/>
        <w:numPr>
          <w:ilvl w:val="1"/>
          <w:numId w:val="11"/>
        </w:numPr>
        <w:autoSpaceDE w:val="0"/>
        <w:autoSpaceDN w:val="0"/>
        <w:adjustRightInd w:val="0"/>
        <w:spacing w:after="0" w:line="240" w:lineRule="auto"/>
        <w:ind w:left="1800"/>
        <w:jc w:val="both"/>
      </w:pPr>
      <w:r>
        <w:t>f</w:t>
      </w:r>
      <w:r w:rsidR="002C1F80" w:rsidRPr="00F274D9">
        <w:t>ollowing the end of another individual's pregnancy by way of a miscarriage or stillbirth, if:</w:t>
      </w:r>
    </w:p>
    <w:p w14:paraId="71B350E5" w14:textId="4C56329B" w:rsidR="002C1F80" w:rsidRDefault="002C1F80" w:rsidP="00274EA5">
      <w:pPr>
        <w:pStyle w:val="ListParagraph"/>
        <w:numPr>
          <w:ilvl w:val="5"/>
          <w:numId w:val="21"/>
        </w:numPr>
        <w:autoSpaceDE w:val="0"/>
        <w:autoSpaceDN w:val="0"/>
        <w:adjustRightInd w:val="0"/>
        <w:spacing w:after="0" w:line="240" w:lineRule="auto"/>
        <w:ind w:left="2520"/>
        <w:jc w:val="both"/>
      </w:pPr>
      <w:r w:rsidRPr="00F274D9">
        <w:t>the employee is the individual's spouse or partner;</w:t>
      </w:r>
      <w:r>
        <w:t xml:space="preserve"> or</w:t>
      </w:r>
    </w:p>
    <w:p w14:paraId="587BEC08" w14:textId="424D2659" w:rsidR="002C1F80" w:rsidRDefault="002C1F80" w:rsidP="00F274D9">
      <w:pPr>
        <w:pStyle w:val="ListParagraph"/>
        <w:numPr>
          <w:ilvl w:val="7"/>
          <w:numId w:val="21"/>
        </w:numPr>
        <w:autoSpaceDE w:val="0"/>
        <w:autoSpaceDN w:val="0"/>
        <w:adjustRightInd w:val="0"/>
        <w:spacing w:after="0" w:line="240" w:lineRule="auto"/>
        <w:jc w:val="both"/>
      </w:pPr>
      <w:r>
        <w:t>the employee is the individual's former spouse or partner; and</w:t>
      </w:r>
    </w:p>
    <w:p w14:paraId="11BC003B" w14:textId="52A88F5F" w:rsidR="002C1F80" w:rsidRDefault="002C1F80" w:rsidP="00F274D9">
      <w:pPr>
        <w:pStyle w:val="ListParagraph"/>
        <w:numPr>
          <w:ilvl w:val="7"/>
          <w:numId w:val="21"/>
        </w:numPr>
        <w:autoSpaceDE w:val="0"/>
        <w:autoSpaceDN w:val="0"/>
        <w:adjustRightInd w:val="0"/>
        <w:spacing w:after="0" w:line="240" w:lineRule="auto"/>
        <w:jc w:val="both"/>
      </w:pPr>
      <w:r>
        <w:t>the employee would have been a biological parent of a child born as a result of the pregnancy; or</w:t>
      </w:r>
    </w:p>
    <w:p w14:paraId="09F8927B" w14:textId="54B3030C" w:rsidR="002C1F80" w:rsidRDefault="002C1F80" w:rsidP="00F274D9">
      <w:pPr>
        <w:pStyle w:val="ListParagraph"/>
        <w:numPr>
          <w:ilvl w:val="5"/>
          <w:numId w:val="21"/>
        </w:numPr>
        <w:autoSpaceDE w:val="0"/>
        <w:autoSpaceDN w:val="0"/>
        <w:adjustRightInd w:val="0"/>
        <w:spacing w:after="0" w:line="240" w:lineRule="auto"/>
        <w:ind w:left="2520"/>
        <w:jc w:val="both"/>
      </w:pPr>
      <w:r>
        <w:t>the employee provides documentation to show that the individual intended for the employee to be an adoptive parent, as that term is defined in Section 78B-6-103, of a child born as a result of the pregnancy; or</w:t>
      </w:r>
    </w:p>
    <w:p w14:paraId="4132D900" w14:textId="5B681C08" w:rsidR="0053207A" w:rsidRDefault="002C1F80" w:rsidP="00F274D9">
      <w:pPr>
        <w:pStyle w:val="ListParagraph"/>
        <w:numPr>
          <w:ilvl w:val="5"/>
          <w:numId w:val="21"/>
        </w:numPr>
        <w:autoSpaceDE w:val="0"/>
        <w:autoSpaceDN w:val="0"/>
        <w:adjustRightInd w:val="0"/>
        <w:spacing w:after="0" w:line="240" w:lineRule="auto"/>
        <w:ind w:left="2520"/>
        <w:jc w:val="both"/>
      </w:pPr>
      <w:r>
        <w:t>under a valid gestational agreement in accordance with Title 78B, Chapter 15, Part 8, Gestational Agreement, the employee would have been a parent of a child born as a result of the pregnancy.</w:t>
      </w:r>
    </w:p>
    <w:p w14:paraId="4676504A" w14:textId="4C3A4E29" w:rsidR="00874025" w:rsidRPr="003D5544" w:rsidRDefault="0053207A" w:rsidP="00274EA5">
      <w:pPr>
        <w:pStyle w:val="ListParagraph"/>
        <w:numPr>
          <w:ilvl w:val="1"/>
          <w:numId w:val="11"/>
        </w:numPr>
        <w:autoSpaceDE w:val="0"/>
        <w:autoSpaceDN w:val="0"/>
        <w:adjustRightInd w:val="0"/>
        <w:spacing w:after="0" w:line="240" w:lineRule="auto"/>
        <w:ind w:left="1800"/>
        <w:jc w:val="both"/>
      </w:pPr>
      <w:r>
        <w:t>For Benefits Eligible employees, this bereavement leave following a miscarriage or stillbirth runs concurrently with, and is not separate from, the funeral leave described in this section.</w:t>
      </w:r>
    </w:p>
    <w:p w14:paraId="618B3944" w14:textId="77777777" w:rsidR="00572CC6" w:rsidRPr="003D5544" w:rsidRDefault="00572CC6" w:rsidP="004C2EAA">
      <w:pPr>
        <w:autoSpaceDE w:val="0"/>
        <w:autoSpaceDN w:val="0"/>
        <w:adjustRightInd w:val="0"/>
        <w:spacing w:after="0" w:line="240" w:lineRule="auto"/>
        <w:jc w:val="both"/>
      </w:pPr>
    </w:p>
    <w:p w14:paraId="3520D965" w14:textId="77777777" w:rsidR="00086871" w:rsidRPr="003D5544" w:rsidRDefault="00086871" w:rsidP="004C2EAA">
      <w:pPr>
        <w:pStyle w:val="ListParagraph"/>
        <w:numPr>
          <w:ilvl w:val="0"/>
          <w:numId w:val="10"/>
        </w:numPr>
        <w:autoSpaceDE w:val="0"/>
        <w:autoSpaceDN w:val="0"/>
        <w:adjustRightInd w:val="0"/>
        <w:spacing w:after="0" w:line="240" w:lineRule="auto"/>
        <w:jc w:val="both"/>
        <w:rPr>
          <w:b/>
        </w:rPr>
      </w:pPr>
      <w:r w:rsidRPr="003D5544">
        <w:rPr>
          <w:b/>
        </w:rPr>
        <w:t xml:space="preserve">Holiday Leave </w:t>
      </w:r>
    </w:p>
    <w:p w14:paraId="4840BC8D" w14:textId="77777777" w:rsidR="00086871" w:rsidRPr="003D5544" w:rsidRDefault="00086871" w:rsidP="004C2EAA">
      <w:pPr>
        <w:pStyle w:val="ListParagraph"/>
        <w:autoSpaceDE w:val="0"/>
        <w:autoSpaceDN w:val="0"/>
        <w:adjustRightInd w:val="0"/>
        <w:spacing w:after="0" w:line="240" w:lineRule="auto"/>
        <w:ind w:left="1080"/>
        <w:jc w:val="both"/>
      </w:pPr>
    </w:p>
    <w:p w14:paraId="768E4449" w14:textId="41CC27E8" w:rsidR="00086871" w:rsidRPr="003D5544" w:rsidRDefault="00086871" w:rsidP="004C2EAA">
      <w:pPr>
        <w:pStyle w:val="ListParagraph"/>
        <w:numPr>
          <w:ilvl w:val="0"/>
          <w:numId w:val="12"/>
        </w:numPr>
        <w:autoSpaceDE w:val="0"/>
        <w:autoSpaceDN w:val="0"/>
        <w:adjustRightInd w:val="0"/>
        <w:spacing w:after="0" w:line="240" w:lineRule="auto"/>
        <w:jc w:val="both"/>
      </w:pPr>
      <w:r w:rsidRPr="003D5544">
        <w:t xml:space="preserve">All </w:t>
      </w:r>
      <w:r w:rsidR="005E244D">
        <w:t>Benefits Eligible</w:t>
      </w:r>
      <w:r w:rsidRPr="003D5544">
        <w:t xml:space="preserve"> employees are eligible for paid holidays.  A holid</w:t>
      </w:r>
      <w:r w:rsidR="00D76081" w:rsidRPr="003D5544">
        <w:t>ay is considered to be eight</w:t>
      </w:r>
      <w:r w:rsidRPr="003D5544">
        <w:t xml:space="preserve"> hours for full-time employees.</w:t>
      </w:r>
    </w:p>
    <w:p w14:paraId="4ADEA745" w14:textId="47DE6954" w:rsidR="00086871" w:rsidRPr="003D5544" w:rsidRDefault="005E244D" w:rsidP="004C2EAA">
      <w:pPr>
        <w:pStyle w:val="ListParagraph"/>
        <w:numPr>
          <w:ilvl w:val="0"/>
          <w:numId w:val="12"/>
        </w:numPr>
        <w:autoSpaceDE w:val="0"/>
        <w:autoSpaceDN w:val="0"/>
        <w:adjustRightInd w:val="0"/>
        <w:spacing w:after="0" w:line="240" w:lineRule="auto"/>
        <w:jc w:val="both"/>
      </w:pPr>
      <w:r>
        <w:t>Benefits Eligible</w:t>
      </w:r>
      <w:r w:rsidR="007622E4" w:rsidRPr="003D5544">
        <w:t xml:space="preserve"> e</w:t>
      </w:r>
      <w:r w:rsidR="00086871" w:rsidRPr="003D5544">
        <w:t>mployees working less than full time are eligible for pro-rated paid leave on holidays based on the number of hours the employee is normally scheduled to work weekly (i.e. 20 hours per week = 4 hours paid leave; 30 hours per week = 6 hours paid leave).</w:t>
      </w:r>
    </w:p>
    <w:p w14:paraId="5AC3DA8E" w14:textId="77777777" w:rsidR="00086871" w:rsidRPr="003D5544" w:rsidRDefault="00086871" w:rsidP="004C2EAA">
      <w:pPr>
        <w:pStyle w:val="ListParagraph"/>
        <w:numPr>
          <w:ilvl w:val="0"/>
          <w:numId w:val="12"/>
        </w:numPr>
        <w:autoSpaceDE w:val="0"/>
        <w:autoSpaceDN w:val="0"/>
        <w:adjustRightInd w:val="0"/>
        <w:spacing w:after="0" w:line="240" w:lineRule="auto"/>
        <w:jc w:val="both"/>
      </w:pPr>
      <w:r w:rsidRPr="003D5544">
        <w:t xml:space="preserve">To be eligible for holiday pay, an employee must be in an eligible pay status the last scheduled work day before the holiday is observed. </w:t>
      </w:r>
    </w:p>
    <w:p w14:paraId="26A46748" w14:textId="77777777" w:rsidR="00086871" w:rsidRPr="003D5544" w:rsidRDefault="00086871" w:rsidP="004C2EAA">
      <w:pPr>
        <w:pStyle w:val="ListParagraph"/>
        <w:numPr>
          <w:ilvl w:val="0"/>
          <w:numId w:val="12"/>
        </w:numPr>
        <w:autoSpaceDE w:val="0"/>
        <w:autoSpaceDN w:val="0"/>
        <w:adjustRightInd w:val="0"/>
        <w:spacing w:after="0" w:line="240" w:lineRule="auto"/>
        <w:jc w:val="both"/>
      </w:pPr>
      <w:r w:rsidRPr="003D5544">
        <w:t>The following days are defined as legal holidays when most County government offices are closed:</w:t>
      </w:r>
    </w:p>
    <w:p w14:paraId="0C1B0C00" w14:textId="6AC2D907"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1</w:t>
      </w:r>
      <w:r w:rsidRPr="00874025">
        <w:rPr>
          <w:vertAlign w:val="superscript"/>
        </w:rPr>
        <w:t>st</w:t>
      </w:r>
      <w:r w:rsidR="00874025">
        <w:t xml:space="preserve"> </w:t>
      </w:r>
      <w:r w:rsidRPr="003D5544">
        <w:t>day of January</w:t>
      </w:r>
      <w:r w:rsidR="00D76081" w:rsidRPr="003D5544">
        <w:t xml:space="preserve"> -</w:t>
      </w:r>
      <w:r w:rsidRPr="003D5544">
        <w:t xml:space="preserve"> New Year's Day</w:t>
      </w:r>
    </w:p>
    <w:p w14:paraId="04A8237C" w14:textId="4AE02B05"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3</w:t>
      </w:r>
      <w:r w:rsidRPr="00874025">
        <w:rPr>
          <w:vertAlign w:val="superscript"/>
        </w:rPr>
        <w:t>rd</w:t>
      </w:r>
      <w:r w:rsidR="00874025">
        <w:t xml:space="preserve"> </w:t>
      </w:r>
      <w:r w:rsidRPr="003D5544">
        <w:t>Monday of January</w:t>
      </w:r>
      <w:r w:rsidR="00D76081" w:rsidRPr="003D5544">
        <w:t xml:space="preserve"> - </w:t>
      </w:r>
      <w:r w:rsidRPr="003D5544">
        <w:t>Martin Luther King Day</w:t>
      </w:r>
    </w:p>
    <w:p w14:paraId="41660A76" w14:textId="31F05FFD" w:rsidR="00086871" w:rsidRPr="003D5544" w:rsidRDefault="00571DB1" w:rsidP="004C2EAA">
      <w:pPr>
        <w:pStyle w:val="ListParagraph"/>
        <w:numPr>
          <w:ilvl w:val="1"/>
          <w:numId w:val="12"/>
        </w:numPr>
        <w:autoSpaceDE w:val="0"/>
        <w:autoSpaceDN w:val="0"/>
        <w:adjustRightInd w:val="0"/>
        <w:spacing w:after="0" w:line="240" w:lineRule="auto"/>
        <w:jc w:val="both"/>
      </w:pPr>
      <w:r w:rsidRPr="003D5544">
        <w:t>The 3</w:t>
      </w:r>
      <w:r w:rsidRPr="00874025">
        <w:rPr>
          <w:vertAlign w:val="superscript"/>
        </w:rPr>
        <w:t>rd</w:t>
      </w:r>
      <w:r w:rsidR="00874025">
        <w:t xml:space="preserve"> </w:t>
      </w:r>
      <w:r w:rsidRPr="003D5544">
        <w:t>Monday of February</w:t>
      </w:r>
      <w:r w:rsidR="00D76081" w:rsidRPr="003D5544">
        <w:t xml:space="preserve"> -</w:t>
      </w:r>
      <w:r w:rsidR="00086871" w:rsidRPr="003D5544">
        <w:t xml:space="preserve"> President's Day</w:t>
      </w:r>
    </w:p>
    <w:p w14:paraId="02AC3679" w14:textId="05142716" w:rsidR="00086871" w:rsidRDefault="00086871" w:rsidP="004C2EAA">
      <w:pPr>
        <w:pStyle w:val="ListParagraph"/>
        <w:numPr>
          <w:ilvl w:val="1"/>
          <w:numId w:val="12"/>
        </w:numPr>
        <w:autoSpaceDE w:val="0"/>
        <w:autoSpaceDN w:val="0"/>
        <w:adjustRightInd w:val="0"/>
        <w:spacing w:after="0" w:line="240" w:lineRule="auto"/>
        <w:jc w:val="both"/>
      </w:pPr>
      <w:r w:rsidRPr="003D5544">
        <w:t>The last Monday in May</w:t>
      </w:r>
      <w:r w:rsidR="00D76081" w:rsidRPr="003D5544">
        <w:t xml:space="preserve"> -</w:t>
      </w:r>
      <w:r w:rsidRPr="003D5544">
        <w:t xml:space="preserve"> Memorial Day</w:t>
      </w:r>
    </w:p>
    <w:p w14:paraId="712C363B" w14:textId="35DE1385" w:rsidR="00AF2244" w:rsidRPr="003D5544" w:rsidRDefault="00AF2244" w:rsidP="004C2EAA">
      <w:pPr>
        <w:pStyle w:val="ListParagraph"/>
        <w:numPr>
          <w:ilvl w:val="1"/>
          <w:numId w:val="12"/>
        </w:numPr>
        <w:autoSpaceDE w:val="0"/>
        <w:autoSpaceDN w:val="0"/>
        <w:adjustRightInd w:val="0"/>
        <w:spacing w:after="0" w:line="240" w:lineRule="auto"/>
        <w:jc w:val="both"/>
      </w:pPr>
      <w:r>
        <w:t>The 19</w:t>
      </w:r>
      <w:r w:rsidRPr="00AF2244">
        <w:rPr>
          <w:vertAlign w:val="superscript"/>
        </w:rPr>
        <w:t>th</w:t>
      </w:r>
      <w:r>
        <w:t xml:space="preserve"> day of June - Juneteenth</w:t>
      </w:r>
    </w:p>
    <w:p w14:paraId="23B27F20" w14:textId="553B84FE"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4</w:t>
      </w:r>
      <w:r w:rsidRPr="00874025">
        <w:rPr>
          <w:vertAlign w:val="superscript"/>
        </w:rPr>
        <w:t>th</w:t>
      </w:r>
      <w:r w:rsidR="00874025">
        <w:t xml:space="preserve"> </w:t>
      </w:r>
      <w:r w:rsidRPr="003D5544">
        <w:t xml:space="preserve">day of July </w:t>
      </w:r>
      <w:r w:rsidR="00D76081" w:rsidRPr="003D5544">
        <w:t xml:space="preserve">- </w:t>
      </w:r>
      <w:r w:rsidRPr="003D5544">
        <w:t xml:space="preserve">Independence Day </w:t>
      </w:r>
    </w:p>
    <w:p w14:paraId="11C3A6D4" w14:textId="031CFA89"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24</w:t>
      </w:r>
      <w:r w:rsidRPr="00874025">
        <w:rPr>
          <w:vertAlign w:val="superscript"/>
        </w:rPr>
        <w:t>th</w:t>
      </w:r>
      <w:r w:rsidR="00874025">
        <w:t xml:space="preserve"> </w:t>
      </w:r>
      <w:r w:rsidRPr="003D5544">
        <w:t xml:space="preserve">day of July </w:t>
      </w:r>
      <w:r w:rsidR="00D76081" w:rsidRPr="003D5544">
        <w:t xml:space="preserve">- </w:t>
      </w:r>
      <w:r w:rsidRPr="003D5544">
        <w:t>Pioneer Day</w:t>
      </w:r>
    </w:p>
    <w:p w14:paraId="19E3BFFA" w14:textId="228A0B0E"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1</w:t>
      </w:r>
      <w:r w:rsidRPr="00874025">
        <w:rPr>
          <w:vertAlign w:val="superscript"/>
        </w:rPr>
        <w:t>st</w:t>
      </w:r>
      <w:r w:rsidR="00874025">
        <w:t xml:space="preserve"> </w:t>
      </w:r>
      <w:r w:rsidRPr="003D5544">
        <w:t>Monday of September</w:t>
      </w:r>
      <w:r w:rsidR="00D76081" w:rsidRPr="003D5544">
        <w:t xml:space="preserve"> -</w:t>
      </w:r>
      <w:r w:rsidRPr="003D5544">
        <w:t xml:space="preserve"> Labor Day</w:t>
      </w:r>
    </w:p>
    <w:p w14:paraId="674A6F50" w14:textId="653066D6" w:rsidR="00086871" w:rsidRPr="003D5544" w:rsidRDefault="00086871" w:rsidP="004C2EAA">
      <w:pPr>
        <w:pStyle w:val="ListParagraph"/>
        <w:numPr>
          <w:ilvl w:val="1"/>
          <w:numId w:val="12"/>
        </w:numPr>
        <w:autoSpaceDE w:val="0"/>
        <w:autoSpaceDN w:val="0"/>
        <w:adjustRightInd w:val="0"/>
        <w:spacing w:after="0" w:line="240" w:lineRule="auto"/>
        <w:jc w:val="both"/>
      </w:pPr>
      <w:r w:rsidRPr="003D5544">
        <w:t>The 11</w:t>
      </w:r>
      <w:r w:rsidRPr="00874025">
        <w:rPr>
          <w:vertAlign w:val="superscript"/>
        </w:rPr>
        <w:t>th</w:t>
      </w:r>
      <w:r w:rsidR="00874025">
        <w:t xml:space="preserve"> </w:t>
      </w:r>
      <w:r w:rsidRPr="003D5544">
        <w:t xml:space="preserve">day of November </w:t>
      </w:r>
      <w:r w:rsidR="00D76081" w:rsidRPr="003D5544">
        <w:t xml:space="preserve">- </w:t>
      </w:r>
      <w:r w:rsidRPr="003D5544">
        <w:t>Veterans Day</w:t>
      </w:r>
    </w:p>
    <w:p w14:paraId="2D9D4A6C" w14:textId="66469CFF" w:rsidR="00086871" w:rsidRPr="003D5544" w:rsidRDefault="00D76081" w:rsidP="004C2EAA">
      <w:pPr>
        <w:pStyle w:val="ListParagraph"/>
        <w:numPr>
          <w:ilvl w:val="1"/>
          <w:numId w:val="12"/>
        </w:numPr>
        <w:autoSpaceDE w:val="0"/>
        <w:autoSpaceDN w:val="0"/>
        <w:adjustRightInd w:val="0"/>
        <w:spacing w:after="0" w:line="240" w:lineRule="auto"/>
        <w:jc w:val="both"/>
      </w:pPr>
      <w:r w:rsidRPr="003D5544">
        <w:t>The 4</w:t>
      </w:r>
      <w:r w:rsidRPr="00874025">
        <w:rPr>
          <w:vertAlign w:val="superscript"/>
        </w:rPr>
        <w:t>th</w:t>
      </w:r>
      <w:r w:rsidR="00874025">
        <w:t xml:space="preserve"> </w:t>
      </w:r>
      <w:r w:rsidRPr="003D5544">
        <w:t xml:space="preserve">Thursday of November - </w:t>
      </w:r>
      <w:r w:rsidR="00086871" w:rsidRPr="003D5544">
        <w:t>Thanksgiving Day</w:t>
      </w:r>
    </w:p>
    <w:p w14:paraId="063CDC77" w14:textId="65F478A1" w:rsidR="00086871" w:rsidRDefault="00EC7F02" w:rsidP="004C2EAA">
      <w:pPr>
        <w:pStyle w:val="ListParagraph"/>
        <w:numPr>
          <w:ilvl w:val="1"/>
          <w:numId w:val="12"/>
        </w:numPr>
        <w:autoSpaceDE w:val="0"/>
        <w:autoSpaceDN w:val="0"/>
        <w:adjustRightInd w:val="0"/>
        <w:spacing w:after="0" w:line="240" w:lineRule="auto"/>
        <w:jc w:val="both"/>
      </w:pPr>
      <w:r w:rsidRPr="003D5544">
        <w:t>The d</w:t>
      </w:r>
      <w:r w:rsidR="00086871" w:rsidRPr="003D5544">
        <w:t>ay after Thanksgiving</w:t>
      </w:r>
    </w:p>
    <w:p w14:paraId="6EC4A5CE" w14:textId="789A44CD" w:rsidR="00AF2244" w:rsidRPr="003D5544" w:rsidRDefault="00AF2244" w:rsidP="004C2EAA">
      <w:pPr>
        <w:pStyle w:val="ListParagraph"/>
        <w:numPr>
          <w:ilvl w:val="1"/>
          <w:numId w:val="12"/>
        </w:numPr>
        <w:autoSpaceDE w:val="0"/>
        <w:autoSpaceDN w:val="0"/>
        <w:adjustRightInd w:val="0"/>
        <w:spacing w:after="0" w:line="240" w:lineRule="auto"/>
        <w:jc w:val="both"/>
      </w:pPr>
      <w:r>
        <w:t>The 24</w:t>
      </w:r>
      <w:r w:rsidRPr="00AF2244">
        <w:rPr>
          <w:vertAlign w:val="superscript"/>
        </w:rPr>
        <w:t>th</w:t>
      </w:r>
      <w:r>
        <w:t xml:space="preserve"> day of December (1/2 Day) – Christmas Eve</w:t>
      </w:r>
    </w:p>
    <w:p w14:paraId="67E282CA" w14:textId="72AABB48" w:rsidR="00086871" w:rsidRDefault="00086871" w:rsidP="004C2EAA">
      <w:pPr>
        <w:pStyle w:val="ListParagraph"/>
        <w:numPr>
          <w:ilvl w:val="1"/>
          <w:numId w:val="12"/>
        </w:numPr>
        <w:autoSpaceDE w:val="0"/>
        <w:autoSpaceDN w:val="0"/>
        <w:adjustRightInd w:val="0"/>
        <w:spacing w:after="0" w:line="240" w:lineRule="auto"/>
        <w:jc w:val="both"/>
      </w:pPr>
      <w:r w:rsidRPr="003D5544">
        <w:t>The 25</w:t>
      </w:r>
      <w:r w:rsidRPr="00874025">
        <w:rPr>
          <w:vertAlign w:val="superscript"/>
        </w:rPr>
        <w:t>th</w:t>
      </w:r>
      <w:r w:rsidR="00874025">
        <w:t xml:space="preserve"> </w:t>
      </w:r>
      <w:r w:rsidRPr="003D5544">
        <w:t xml:space="preserve">day of December </w:t>
      </w:r>
      <w:r w:rsidR="00D76081" w:rsidRPr="003D5544">
        <w:t xml:space="preserve">- </w:t>
      </w:r>
      <w:r w:rsidRPr="003D5544">
        <w:t>Christmas Day</w:t>
      </w:r>
    </w:p>
    <w:p w14:paraId="69C389E8" w14:textId="1B98E483" w:rsidR="00AF2244" w:rsidRPr="003D5544" w:rsidRDefault="00AF2244" w:rsidP="004C2EAA">
      <w:pPr>
        <w:pStyle w:val="ListParagraph"/>
        <w:numPr>
          <w:ilvl w:val="1"/>
          <w:numId w:val="12"/>
        </w:numPr>
        <w:autoSpaceDE w:val="0"/>
        <w:autoSpaceDN w:val="0"/>
        <w:adjustRightInd w:val="0"/>
        <w:spacing w:after="0" w:line="240" w:lineRule="auto"/>
        <w:jc w:val="both"/>
      </w:pPr>
      <w:r>
        <w:t>The 31</w:t>
      </w:r>
      <w:r w:rsidRPr="00874025">
        <w:rPr>
          <w:vertAlign w:val="superscript"/>
        </w:rPr>
        <w:t>st</w:t>
      </w:r>
      <w:r w:rsidR="00874025">
        <w:t xml:space="preserve"> </w:t>
      </w:r>
      <w:r>
        <w:t>day of December (1/2 Day) – New Year’s Eve</w:t>
      </w:r>
    </w:p>
    <w:p w14:paraId="77C07D1C" w14:textId="77777777" w:rsidR="00086871" w:rsidRPr="003D5544" w:rsidRDefault="00086871" w:rsidP="004C2EAA">
      <w:pPr>
        <w:pStyle w:val="ListParagraph"/>
        <w:numPr>
          <w:ilvl w:val="0"/>
          <w:numId w:val="12"/>
        </w:numPr>
        <w:autoSpaceDE w:val="0"/>
        <w:autoSpaceDN w:val="0"/>
        <w:adjustRightInd w:val="0"/>
        <w:spacing w:after="0" w:line="240" w:lineRule="auto"/>
        <w:jc w:val="both"/>
      </w:pPr>
      <w:r w:rsidRPr="003D5544">
        <w:t xml:space="preserve">A holiday that falls on a Sunday will be observed on the following Monday. A holiday that falls on a Saturday will be observed on the preceding Friday. </w:t>
      </w:r>
    </w:p>
    <w:p w14:paraId="2E8C936F" w14:textId="77777777" w:rsidR="001418FB" w:rsidRPr="003D5544" w:rsidRDefault="001418FB" w:rsidP="004C2EAA">
      <w:pPr>
        <w:pStyle w:val="ListParagraph"/>
        <w:numPr>
          <w:ilvl w:val="0"/>
          <w:numId w:val="12"/>
        </w:numPr>
        <w:autoSpaceDE w:val="0"/>
        <w:autoSpaceDN w:val="0"/>
        <w:adjustRightInd w:val="0"/>
        <w:spacing w:after="0" w:line="240" w:lineRule="auto"/>
        <w:jc w:val="both"/>
      </w:pPr>
      <w:r w:rsidRPr="003D5544">
        <w:t>Employees who are normally paid for a holiday may not use sick leave or vacation on the holiday unless the employee is scheduled to work more than the normal eight hours of holiday pay.  In such a case</w:t>
      </w:r>
      <w:r w:rsidR="00053998" w:rsidRPr="003D5544">
        <w:t>,</w:t>
      </w:r>
      <w:r w:rsidRPr="003D5544">
        <w:t xml:space="preserve"> the employee may only use sick or vacation for the hours </w:t>
      </w:r>
      <w:r w:rsidR="00053998" w:rsidRPr="003D5544">
        <w:t>scheduled</w:t>
      </w:r>
      <w:r w:rsidRPr="003D5544">
        <w:t xml:space="preserve"> in excess of the eight holiday pay hours.</w:t>
      </w:r>
    </w:p>
    <w:p w14:paraId="6200D154" w14:textId="77777777" w:rsidR="00B86362" w:rsidRPr="003D5544" w:rsidRDefault="00B86362" w:rsidP="004C2EAA">
      <w:pPr>
        <w:autoSpaceDE w:val="0"/>
        <w:autoSpaceDN w:val="0"/>
        <w:adjustRightInd w:val="0"/>
        <w:spacing w:after="0" w:line="240" w:lineRule="auto"/>
        <w:jc w:val="both"/>
      </w:pPr>
    </w:p>
    <w:p w14:paraId="546B72B5" w14:textId="77777777" w:rsidR="00B86362" w:rsidRPr="003D5544" w:rsidRDefault="00B712D2" w:rsidP="004C2EAA">
      <w:pPr>
        <w:pStyle w:val="ListParagraph"/>
        <w:numPr>
          <w:ilvl w:val="0"/>
          <w:numId w:val="10"/>
        </w:numPr>
        <w:autoSpaceDE w:val="0"/>
        <w:autoSpaceDN w:val="0"/>
        <w:adjustRightInd w:val="0"/>
        <w:spacing w:after="0" w:line="240" w:lineRule="auto"/>
        <w:jc w:val="both"/>
        <w:rPr>
          <w:b/>
        </w:rPr>
      </w:pPr>
      <w:r w:rsidRPr="003D5544">
        <w:rPr>
          <w:b/>
        </w:rPr>
        <w:t>Jury and Witness Leave</w:t>
      </w:r>
    </w:p>
    <w:p w14:paraId="391C78E0" w14:textId="77777777" w:rsidR="00B712D2" w:rsidRPr="003D5544" w:rsidRDefault="00B712D2" w:rsidP="004C2EAA">
      <w:pPr>
        <w:pStyle w:val="ListParagraph"/>
        <w:autoSpaceDE w:val="0"/>
        <w:autoSpaceDN w:val="0"/>
        <w:adjustRightInd w:val="0"/>
        <w:spacing w:after="0" w:line="240" w:lineRule="auto"/>
        <w:ind w:left="1080"/>
        <w:jc w:val="both"/>
        <w:rPr>
          <w:b/>
        </w:rPr>
      </w:pPr>
    </w:p>
    <w:p w14:paraId="1455EB2A" w14:textId="77777777" w:rsidR="00B712D2" w:rsidRPr="003D5544" w:rsidRDefault="00B712D2" w:rsidP="004C2EAA">
      <w:pPr>
        <w:pStyle w:val="ListParagraph"/>
        <w:numPr>
          <w:ilvl w:val="0"/>
          <w:numId w:val="13"/>
        </w:numPr>
        <w:autoSpaceDE w:val="0"/>
        <w:autoSpaceDN w:val="0"/>
        <w:adjustRightInd w:val="0"/>
        <w:spacing w:after="0" w:line="240" w:lineRule="auto"/>
        <w:jc w:val="both"/>
      </w:pPr>
      <w:r w:rsidRPr="003D5544">
        <w:t>Every employee shall be entitled to a leave of absence whenever, in obedience to a subpoena or direction by a proper authority, they appear as a witness or a juror for the Federal Government, State of Utah, or political subdivision thereof.</w:t>
      </w:r>
    </w:p>
    <w:p w14:paraId="3F2B702B" w14:textId="77777777" w:rsidR="00B712D2" w:rsidRPr="003D5544" w:rsidRDefault="00B712D2" w:rsidP="004C2EAA">
      <w:pPr>
        <w:pStyle w:val="ListParagraph"/>
        <w:numPr>
          <w:ilvl w:val="1"/>
          <w:numId w:val="13"/>
        </w:numPr>
        <w:autoSpaceDE w:val="0"/>
        <w:autoSpaceDN w:val="0"/>
        <w:adjustRightInd w:val="0"/>
        <w:spacing w:after="0" w:line="240" w:lineRule="auto"/>
        <w:jc w:val="both"/>
      </w:pPr>
      <w:r w:rsidRPr="003D5544">
        <w:t>An employee will be granted paid time off for jury duty.</w:t>
      </w:r>
    </w:p>
    <w:p w14:paraId="007AE729" w14:textId="77777777" w:rsidR="00B712D2" w:rsidRPr="003D5544" w:rsidRDefault="00B712D2" w:rsidP="004C2EAA">
      <w:pPr>
        <w:pStyle w:val="ListParagraph"/>
        <w:numPr>
          <w:ilvl w:val="1"/>
          <w:numId w:val="13"/>
        </w:numPr>
        <w:autoSpaceDE w:val="0"/>
        <w:autoSpaceDN w:val="0"/>
        <w:adjustRightInd w:val="0"/>
        <w:spacing w:after="0" w:line="240" w:lineRule="auto"/>
        <w:jc w:val="both"/>
      </w:pPr>
      <w:r w:rsidRPr="003D5544">
        <w:t>Schedul</w:t>
      </w:r>
      <w:r w:rsidR="007622E4" w:rsidRPr="003D5544">
        <w:t>ed work time may be spent trave</w:t>
      </w:r>
      <w:r w:rsidRPr="003D5544">
        <w:t>ling to and from jury duty.</w:t>
      </w:r>
    </w:p>
    <w:p w14:paraId="0602B297" w14:textId="77777777" w:rsidR="00B712D2" w:rsidRPr="003D5544" w:rsidRDefault="00B712D2" w:rsidP="004C2EAA">
      <w:pPr>
        <w:pStyle w:val="ListParagraph"/>
        <w:numPr>
          <w:ilvl w:val="1"/>
          <w:numId w:val="13"/>
        </w:numPr>
        <w:autoSpaceDE w:val="0"/>
        <w:autoSpaceDN w:val="0"/>
        <w:adjustRightInd w:val="0"/>
        <w:spacing w:after="0" w:line="240" w:lineRule="auto"/>
        <w:jc w:val="both"/>
      </w:pPr>
      <w:r w:rsidRPr="003D5544">
        <w:t>During such a period of required absence, the employee will be eligible to receive County compensation and will not be entitled to pay or fee (excluding traveling expense allowance) receive</w:t>
      </w:r>
      <w:r w:rsidR="0027177A" w:rsidRPr="003D5544">
        <w:t>d</w:t>
      </w:r>
      <w:r w:rsidRPr="003D5544">
        <w:t xml:space="preserve"> from services as a witness or juror while on County time.</w:t>
      </w:r>
    </w:p>
    <w:p w14:paraId="308A0228" w14:textId="77777777" w:rsidR="00B712D2" w:rsidRPr="003D5544" w:rsidRDefault="00B712D2" w:rsidP="004C2EAA">
      <w:pPr>
        <w:pStyle w:val="ListParagraph"/>
        <w:numPr>
          <w:ilvl w:val="1"/>
          <w:numId w:val="13"/>
        </w:numPr>
        <w:autoSpaceDE w:val="0"/>
        <w:autoSpaceDN w:val="0"/>
        <w:adjustRightInd w:val="0"/>
        <w:spacing w:after="0" w:line="240" w:lineRule="auto"/>
        <w:jc w:val="both"/>
      </w:pPr>
      <w:r w:rsidRPr="003D5544">
        <w:t>Any income earned and received from jury or witness duty while on County time shall be turned over to the Treasurer’s Office for reimbursement to Weber County.</w:t>
      </w:r>
    </w:p>
    <w:p w14:paraId="39817974" w14:textId="76529080" w:rsidR="00B712D2" w:rsidRPr="003D5544" w:rsidRDefault="00B712D2" w:rsidP="004C2EAA">
      <w:pPr>
        <w:pStyle w:val="ListParagraph"/>
        <w:numPr>
          <w:ilvl w:val="0"/>
          <w:numId w:val="13"/>
        </w:numPr>
        <w:autoSpaceDE w:val="0"/>
        <w:autoSpaceDN w:val="0"/>
        <w:adjustRightInd w:val="0"/>
        <w:spacing w:after="0" w:line="240" w:lineRule="auto"/>
        <w:jc w:val="both"/>
      </w:pPr>
      <w:r w:rsidRPr="003D5544">
        <w:t>An employee subpoenaed for private litigation or by a party other than the Federal Government, State of Utah, or its political subdivisions, to testify as an individual and not in a work-related official capacity, may request to use vacation or leave without pay</w:t>
      </w:r>
      <w:r w:rsidR="00DF2010">
        <w:t>, in accordance with the requirements of this policy</w:t>
      </w:r>
      <w:r w:rsidRPr="003D5544">
        <w:t>.</w:t>
      </w:r>
    </w:p>
    <w:p w14:paraId="371D252E" w14:textId="77777777" w:rsidR="00E046E6" w:rsidRPr="003D5544" w:rsidRDefault="00E046E6" w:rsidP="004C2EAA">
      <w:pPr>
        <w:autoSpaceDE w:val="0"/>
        <w:autoSpaceDN w:val="0"/>
        <w:adjustRightInd w:val="0"/>
        <w:spacing w:after="0" w:line="240" w:lineRule="auto"/>
        <w:jc w:val="both"/>
      </w:pPr>
    </w:p>
    <w:p w14:paraId="7428232F" w14:textId="77777777" w:rsidR="00E046E6" w:rsidRPr="003D5544" w:rsidRDefault="00E046E6" w:rsidP="004C2EAA">
      <w:pPr>
        <w:pStyle w:val="ListParagraph"/>
        <w:numPr>
          <w:ilvl w:val="0"/>
          <w:numId w:val="10"/>
        </w:numPr>
        <w:autoSpaceDE w:val="0"/>
        <w:autoSpaceDN w:val="0"/>
        <w:adjustRightInd w:val="0"/>
        <w:spacing w:after="0" w:line="240" w:lineRule="auto"/>
        <w:jc w:val="both"/>
        <w:rPr>
          <w:b/>
        </w:rPr>
      </w:pPr>
      <w:r w:rsidRPr="003D5544">
        <w:rPr>
          <w:b/>
        </w:rPr>
        <w:t>Leave Without Pay</w:t>
      </w:r>
    </w:p>
    <w:p w14:paraId="42DABB3C" w14:textId="77777777" w:rsidR="00E046E6" w:rsidRPr="003D5544" w:rsidRDefault="00E046E6" w:rsidP="004C2EAA">
      <w:pPr>
        <w:pStyle w:val="ListParagraph"/>
        <w:autoSpaceDE w:val="0"/>
        <w:autoSpaceDN w:val="0"/>
        <w:adjustRightInd w:val="0"/>
        <w:spacing w:after="0" w:line="240" w:lineRule="auto"/>
        <w:ind w:left="1080"/>
        <w:jc w:val="both"/>
        <w:rPr>
          <w:b/>
        </w:rPr>
      </w:pPr>
    </w:p>
    <w:p w14:paraId="5C4DBBB2" w14:textId="77777777" w:rsidR="00E046E6" w:rsidRPr="003D5544" w:rsidRDefault="00E046E6" w:rsidP="004C2EAA">
      <w:pPr>
        <w:pStyle w:val="ListParagraph"/>
        <w:numPr>
          <w:ilvl w:val="0"/>
          <w:numId w:val="14"/>
        </w:numPr>
        <w:autoSpaceDE w:val="0"/>
        <w:autoSpaceDN w:val="0"/>
        <w:adjustRightInd w:val="0"/>
        <w:spacing w:after="0" w:line="240" w:lineRule="auto"/>
        <w:jc w:val="both"/>
      </w:pPr>
      <w:r w:rsidRPr="003D5544">
        <w:t>It is the</w:t>
      </w:r>
      <w:r w:rsidR="00BA2378" w:rsidRPr="003D5544">
        <w:t xml:space="preserve"> policy of Weber County to grant</w:t>
      </w:r>
      <w:r w:rsidRPr="003D5544">
        <w:t xml:space="preserve"> leave without pay for educati</w:t>
      </w:r>
      <w:r w:rsidR="006F14D0" w:rsidRPr="003D5544">
        <w:t xml:space="preserve">onal pursuits, </w:t>
      </w:r>
      <w:r w:rsidRPr="003D5544">
        <w:t xml:space="preserve">study, travel, or for other reasons within the discretion of the </w:t>
      </w:r>
      <w:r w:rsidR="00BA2378" w:rsidRPr="003D5544">
        <w:t>supervisor</w:t>
      </w:r>
      <w:r w:rsidR="00D82265" w:rsidRPr="003D5544">
        <w:t xml:space="preserve">.  Such leave shall not be regarded as an acquired right by employees and shall be granted only when County services will not be adversely affected.  </w:t>
      </w:r>
    </w:p>
    <w:p w14:paraId="2D267FC5" w14:textId="4E11F1A2" w:rsidR="00D82265" w:rsidRPr="003D5544" w:rsidRDefault="006C489C" w:rsidP="00FF24A0">
      <w:pPr>
        <w:pStyle w:val="ListParagraph"/>
        <w:numPr>
          <w:ilvl w:val="0"/>
          <w:numId w:val="14"/>
        </w:numPr>
        <w:autoSpaceDE w:val="0"/>
        <w:autoSpaceDN w:val="0"/>
        <w:adjustRightInd w:val="0"/>
        <w:spacing w:after="0" w:line="240" w:lineRule="auto"/>
        <w:jc w:val="both"/>
      </w:pPr>
      <w:r w:rsidRPr="003D5544">
        <w:t>A</w:t>
      </w:r>
      <w:r w:rsidR="00BA2378" w:rsidRPr="003D5544">
        <w:t xml:space="preserve"> </w:t>
      </w:r>
      <w:r w:rsidR="006B7E9D" w:rsidRPr="003D5544">
        <w:t>department head</w:t>
      </w:r>
      <w:r w:rsidR="00D82265" w:rsidRPr="003D5544">
        <w:t xml:space="preserve"> </w:t>
      </w:r>
      <w:r w:rsidR="00FF24A0">
        <w:t xml:space="preserve">may </w:t>
      </w:r>
      <w:r w:rsidR="00FF24A0" w:rsidRPr="00FF24A0">
        <w:t xml:space="preserve">request approval from Human Resources to </w:t>
      </w:r>
      <w:r w:rsidR="00FF24A0" w:rsidRPr="003D5544">
        <w:t xml:space="preserve"> </w:t>
      </w:r>
      <w:r w:rsidR="00D82265" w:rsidRPr="003D5544">
        <w:t>grant an employee leave without pay for a specified period o</w:t>
      </w:r>
      <w:r w:rsidR="00D76081" w:rsidRPr="003D5544">
        <w:t>f time not to exceed 30</w:t>
      </w:r>
      <w:r w:rsidR="00D82265" w:rsidRPr="003D5544">
        <w:t xml:space="preserve"> calendar days</w:t>
      </w:r>
      <w:r w:rsidR="00F42230" w:rsidRPr="003D5544">
        <w:t xml:space="preserve"> when all other paid leave has been exhausted</w:t>
      </w:r>
      <w:r w:rsidRPr="003D5544">
        <w:t>.  L</w:t>
      </w:r>
      <w:r w:rsidR="00D76081" w:rsidRPr="003D5544">
        <w:t>eave without pay beyond 30</w:t>
      </w:r>
      <w:r w:rsidRPr="003D5544">
        <w:t xml:space="preserve"> calendar days will only be granted in extraordinary situations and must be approved by the Board of County Commissioners</w:t>
      </w:r>
      <w:r w:rsidR="00D82265" w:rsidRPr="003D5544">
        <w:t xml:space="preserve">.  An employee will </w:t>
      </w:r>
      <w:r w:rsidR="00905B17" w:rsidRPr="003D5544">
        <w:t>be required to use all accrued vacation</w:t>
      </w:r>
      <w:r w:rsidR="00D82265" w:rsidRPr="003D5544">
        <w:t xml:space="preserve">, if applicable, before being granted leave without pay.  An employee who fails to </w:t>
      </w:r>
      <w:r w:rsidR="00D76081" w:rsidRPr="003D5544">
        <w:t>report for work within three</w:t>
      </w:r>
      <w:r w:rsidR="00D82265" w:rsidRPr="003D5544">
        <w:t xml:space="preserve"> days of the expiration of such leave, shall be considered to have resigned.</w:t>
      </w:r>
    </w:p>
    <w:p w14:paraId="390075D1" w14:textId="77777777" w:rsidR="00D82265" w:rsidRPr="003D5544" w:rsidRDefault="00D82265" w:rsidP="004C2EAA">
      <w:pPr>
        <w:pStyle w:val="ListParagraph"/>
        <w:numPr>
          <w:ilvl w:val="0"/>
          <w:numId w:val="14"/>
        </w:numPr>
        <w:autoSpaceDE w:val="0"/>
        <w:autoSpaceDN w:val="0"/>
        <w:adjustRightInd w:val="0"/>
        <w:spacing w:after="0" w:line="240" w:lineRule="auto"/>
        <w:jc w:val="both"/>
      </w:pPr>
      <w:r w:rsidRPr="003D5544">
        <w:t>There shall be no change in benefits for an employee on leave</w:t>
      </w:r>
      <w:r w:rsidR="00D76081" w:rsidRPr="003D5544">
        <w:t xml:space="preserve"> without pay status for 30</w:t>
      </w:r>
      <w:r w:rsidRPr="003D5544">
        <w:t xml:space="preserve"> calendar days or less.</w:t>
      </w:r>
    </w:p>
    <w:p w14:paraId="5BD4E985" w14:textId="59BA2420" w:rsidR="00274EA5" w:rsidRDefault="00D82265" w:rsidP="00080AEF">
      <w:pPr>
        <w:pStyle w:val="ListParagraph"/>
        <w:numPr>
          <w:ilvl w:val="0"/>
          <w:numId w:val="14"/>
        </w:numPr>
        <w:autoSpaceDE w:val="0"/>
        <w:autoSpaceDN w:val="0"/>
        <w:adjustRightInd w:val="0"/>
        <w:spacing w:after="0" w:line="240" w:lineRule="auto"/>
        <w:jc w:val="both"/>
      </w:pPr>
      <w:r w:rsidRPr="003D5544">
        <w:t>An employee on leave without p</w:t>
      </w:r>
      <w:r w:rsidR="00D76081" w:rsidRPr="003D5544">
        <w:t>ay status for more than 30</w:t>
      </w:r>
      <w:r w:rsidRPr="003D5544">
        <w:t xml:space="preserve"> calendar days shall not receive any County benefits during such leave unless paid by the employee or otherwise approved by the Board of County Commissioners.  However, employees desiring insurance coverage during an extended leave without pay period may receive such coverage if the necessary arrangements are made beforehand with the Human Resources Department.  These employees must pay the entire insurance premium, and an appropriate administrative fee, for the duration of leave without pay.  </w:t>
      </w:r>
    </w:p>
    <w:p w14:paraId="7408D2BA" w14:textId="77777777" w:rsidR="00274EA5" w:rsidRPr="003D5544" w:rsidRDefault="00274EA5" w:rsidP="006C489C">
      <w:pPr>
        <w:pStyle w:val="ListParagraph"/>
        <w:autoSpaceDE w:val="0"/>
        <w:autoSpaceDN w:val="0"/>
        <w:adjustRightInd w:val="0"/>
        <w:spacing w:after="0" w:line="240" w:lineRule="auto"/>
        <w:ind w:left="1440"/>
        <w:jc w:val="both"/>
      </w:pPr>
    </w:p>
    <w:p w14:paraId="0AB46592" w14:textId="77777777" w:rsidR="00836366" w:rsidRPr="003D5544" w:rsidRDefault="00836366" w:rsidP="004C2EAA">
      <w:pPr>
        <w:pStyle w:val="ListParagraph"/>
        <w:numPr>
          <w:ilvl w:val="0"/>
          <w:numId w:val="10"/>
        </w:numPr>
        <w:autoSpaceDE w:val="0"/>
        <w:autoSpaceDN w:val="0"/>
        <w:adjustRightInd w:val="0"/>
        <w:spacing w:after="0" w:line="240" w:lineRule="auto"/>
        <w:jc w:val="both"/>
        <w:rPr>
          <w:b/>
        </w:rPr>
      </w:pPr>
      <w:r w:rsidRPr="003D5544">
        <w:rPr>
          <w:b/>
        </w:rPr>
        <w:t>Military Leave</w:t>
      </w:r>
    </w:p>
    <w:p w14:paraId="45A9479D" w14:textId="77777777" w:rsidR="00836366" w:rsidRPr="003D5544" w:rsidRDefault="00836366" w:rsidP="004C2EAA">
      <w:pPr>
        <w:pStyle w:val="ListParagraph"/>
        <w:autoSpaceDE w:val="0"/>
        <w:autoSpaceDN w:val="0"/>
        <w:adjustRightInd w:val="0"/>
        <w:spacing w:after="0" w:line="240" w:lineRule="auto"/>
        <w:jc w:val="both"/>
        <w:rPr>
          <w:b/>
        </w:rPr>
      </w:pPr>
    </w:p>
    <w:p w14:paraId="0A2D2702" w14:textId="26AD44E9" w:rsidR="004C2EAA" w:rsidRPr="003D5544" w:rsidRDefault="005E244D" w:rsidP="002673FE">
      <w:pPr>
        <w:pStyle w:val="ListParagraph"/>
        <w:numPr>
          <w:ilvl w:val="0"/>
          <w:numId w:val="15"/>
        </w:numPr>
        <w:autoSpaceDE w:val="0"/>
        <w:autoSpaceDN w:val="0"/>
        <w:adjustRightInd w:val="0"/>
        <w:spacing w:after="0" w:line="240" w:lineRule="auto"/>
        <w:ind w:left="1440"/>
        <w:jc w:val="both"/>
      </w:pPr>
      <w:r>
        <w:t>Benefits Eligible</w:t>
      </w:r>
      <w:r w:rsidR="00836366" w:rsidRPr="003D5544">
        <w:t xml:space="preserve"> employees shall be </w:t>
      </w:r>
      <w:r w:rsidR="00717D3A" w:rsidRPr="003D5544">
        <w:t>granted leave with full pay</w:t>
      </w:r>
      <w:r w:rsidR="006B7E9D" w:rsidRPr="003D5544">
        <w:t xml:space="preserve"> for </w:t>
      </w:r>
      <w:r w:rsidR="00836366" w:rsidRPr="003D5544">
        <w:t>active service in the National Guard or Armed Forces Reserves for the purpose of fulfilling annual field training.  Employees on an initial probationary period are not eligible to receive military leave with pay.</w:t>
      </w:r>
    </w:p>
    <w:p w14:paraId="013E2A75" w14:textId="77777777" w:rsidR="00836366" w:rsidRPr="003D5544" w:rsidRDefault="00836366" w:rsidP="004C2EAA">
      <w:pPr>
        <w:pStyle w:val="ListParagraph"/>
        <w:numPr>
          <w:ilvl w:val="0"/>
          <w:numId w:val="15"/>
        </w:numPr>
        <w:autoSpaceDE w:val="0"/>
        <w:autoSpaceDN w:val="0"/>
        <w:adjustRightInd w:val="0"/>
        <w:spacing w:after="0" w:line="240" w:lineRule="auto"/>
        <w:ind w:left="1440"/>
        <w:jc w:val="both"/>
      </w:pPr>
      <w:r w:rsidRPr="003D5544">
        <w:t>The employee may be gran</w:t>
      </w:r>
      <w:r w:rsidR="00D76081" w:rsidRPr="003D5544">
        <w:t>ted up to a maximum of 15</w:t>
      </w:r>
      <w:r w:rsidRPr="003D5544">
        <w:t xml:space="preserve"> working days (120 hours) per calendar year.</w:t>
      </w:r>
    </w:p>
    <w:p w14:paraId="48EF7CDB" w14:textId="7F523598" w:rsidR="00836366" w:rsidRPr="003D5544" w:rsidRDefault="00836366" w:rsidP="004C2EAA">
      <w:pPr>
        <w:pStyle w:val="ListParagraph"/>
        <w:numPr>
          <w:ilvl w:val="0"/>
          <w:numId w:val="15"/>
        </w:numPr>
        <w:autoSpaceDE w:val="0"/>
        <w:autoSpaceDN w:val="0"/>
        <w:adjustRightInd w:val="0"/>
        <w:spacing w:after="0" w:line="240" w:lineRule="auto"/>
        <w:ind w:left="1440"/>
        <w:jc w:val="both"/>
      </w:pPr>
      <w:r w:rsidRPr="003D5544">
        <w:t>If additional time off is required, the employee may use vacation</w:t>
      </w:r>
      <w:r w:rsidR="00F42230" w:rsidRPr="003D5544">
        <w:t>, comp time</w:t>
      </w:r>
      <w:r w:rsidRPr="003D5544">
        <w:t xml:space="preserve"> or leave without pay</w:t>
      </w:r>
      <w:r w:rsidR="00DF2010">
        <w:t>, in accordance with the requirements of this policy</w:t>
      </w:r>
      <w:r w:rsidRPr="003D5544">
        <w:t>.</w:t>
      </w:r>
    </w:p>
    <w:p w14:paraId="2695B9CC" w14:textId="77777777" w:rsidR="00836366" w:rsidRPr="003D5544" w:rsidRDefault="00836366" w:rsidP="004C2EAA">
      <w:pPr>
        <w:pStyle w:val="ListParagraph"/>
        <w:numPr>
          <w:ilvl w:val="0"/>
          <w:numId w:val="15"/>
        </w:numPr>
        <w:autoSpaceDE w:val="0"/>
        <w:autoSpaceDN w:val="0"/>
        <w:adjustRightInd w:val="0"/>
        <w:spacing w:after="0" w:line="240" w:lineRule="auto"/>
        <w:ind w:left="1440"/>
        <w:jc w:val="both"/>
      </w:pPr>
      <w:r w:rsidRPr="003D5544">
        <w:t xml:space="preserve">A copy of the military orders supporting the leave request must be submitted to the employee’s </w:t>
      </w:r>
      <w:r w:rsidR="00BA2378" w:rsidRPr="003D5544">
        <w:t>supervisor</w:t>
      </w:r>
      <w:r w:rsidRPr="003D5544">
        <w:t xml:space="preserve"> </w:t>
      </w:r>
      <w:r w:rsidR="00644A79" w:rsidRPr="003D5544">
        <w:t>as soon as they are available</w:t>
      </w:r>
      <w:r w:rsidRPr="003D5544">
        <w:t xml:space="preserve">.  The </w:t>
      </w:r>
      <w:r w:rsidR="00377162" w:rsidRPr="003D5544">
        <w:t>department</w:t>
      </w:r>
      <w:r w:rsidRPr="003D5544">
        <w:t xml:space="preserve"> must forward a copy of the military orders to the Human Resources office for placement in the employee’s official personnel file.</w:t>
      </w:r>
    </w:p>
    <w:p w14:paraId="59059D0D" w14:textId="77777777" w:rsidR="00836366" w:rsidRPr="003D5544" w:rsidRDefault="00836366" w:rsidP="004C2EAA">
      <w:pPr>
        <w:pStyle w:val="ListParagraph"/>
        <w:numPr>
          <w:ilvl w:val="0"/>
          <w:numId w:val="15"/>
        </w:numPr>
        <w:autoSpaceDE w:val="0"/>
        <w:autoSpaceDN w:val="0"/>
        <w:adjustRightInd w:val="0"/>
        <w:spacing w:after="0" w:line="240" w:lineRule="auto"/>
        <w:ind w:left="1440"/>
        <w:jc w:val="both"/>
      </w:pPr>
      <w:r w:rsidRPr="003D5544">
        <w:t xml:space="preserve">Employees activated for military duty under the </w:t>
      </w:r>
      <w:hyperlink r:id="rId8" w:history="1">
        <w:r w:rsidRPr="003D5544">
          <w:rPr>
            <w:rStyle w:val="Hyperlink"/>
          </w:rPr>
          <w:t>Uniformed Services Employment and Re-Employment Rights Act (USERRA)</w:t>
        </w:r>
      </w:hyperlink>
      <w:r w:rsidRPr="003D5544">
        <w:t xml:space="preserve"> may be absent from employment for the period required by the official orders and as prescribed in the Act.</w:t>
      </w:r>
    </w:p>
    <w:p w14:paraId="5112D05A" w14:textId="3398A620" w:rsidR="00935946" w:rsidRDefault="00836366" w:rsidP="004C2EAA">
      <w:pPr>
        <w:pStyle w:val="ListParagraph"/>
        <w:numPr>
          <w:ilvl w:val="0"/>
          <w:numId w:val="15"/>
        </w:numPr>
        <w:autoSpaceDE w:val="0"/>
        <w:autoSpaceDN w:val="0"/>
        <w:adjustRightInd w:val="0"/>
        <w:spacing w:after="0" w:line="240" w:lineRule="auto"/>
        <w:ind w:left="1440"/>
        <w:jc w:val="both"/>
      </w:pPr>
      <w:r w:rsidRPr="003D5544">
        <w:t xml:space="preserve">An employee returning from active duty will be reinstated in accordance with </w:t>
      </w:r>
      <w:hyperlink r:id="rId9" w:history="1">
        <w:r w:rsidRPr="003D5544">
          <w:rPr>
            <w:rStyle w:val="Hyperlink"/>
          </w:rPr>
          <w:t>USERRA</w:t>
        </w:r>
      </w:hyperlink>
      <w:r w:rsidRPr="003D5544">
        <w:t>.</w:t>
      </w:r>
    </w:p>
    <w:p w14:paraId="5F576560" w14:textId="77777777" w:rsidR="00997812" w:rsidRPr="003D5544" w:rsidRDefault="00997812" w:rsidP="004C2EAA">
      <w:pPr>
        <w:autoSpaceDE w:val="0"/>
        <w:autoSpaceDN w:val="0"/>
        <w:adjustRightInd w:val="0"/>
        <w:spacing w:after="0" w:line="240" w:lineRule="auto"/>
        <w:jc w:val="both"/>
      </w:pPr>
    </w:p>
    <w:p w14:paraId="59CFEDCD" w14:textId="083DA202" w:rsidR="00935946" w:rsidRPr="003D5544" w:rsidRDefault="000077BD" w:rsidP="004C2EAA">
      <w:pPr>
        <w:pStyle w:val="ListParagraph"/>
        <w:numPr>
          <w:ilvl w:val="0"/>
          <w:numId w:val="10"/>
        </w:numPr>
        <w:autoSpaceDE w:val="0"/>
        <w:autoSpaceDN w:val="0"/>
        <w:adjustRightInd w:val="0"/>
        <w:spacing w:after="0" w:line="240" w:lineRule="auto"/>
        <w:jc w:val="both"/>
        <w:rPr>
          <w:b/>
        </w:rPr>
      </w:pPr>
      <w:r>
        <w:rPr>
          <w:b/>
        </w:rPr>
        <w:t>Parental</w:t>
      </w:r>
      <w:r w:rsidRPr="003D5544">
        <w:rPr>
          <w:b/>
        </w:rPr>
        <w:t xml:space="preserve"> </w:t>
      </w:r>
      <w:r w:rsidR="00935946" w:rsidRPr="003D5544">
        <w:rPr>
          <w:b/>
        </w:rPr>
        <w:t>Leave</w:t>
      </w:r>
    </w:p>
    <w:p w14:paraId="18E2BAE6" w14:textId="77777777" w:rsidR="00935946" w:rsidRPr="003D5544" w:rsidRDefault="00935946" w:rsidP="004C2EAA">
      <w:pPr>
        <w:pStyle w:val="ListParagraph"/>
        <w:autoSpaceDE w:val="0"/>
        <w:autoSpaceDN w:val="0"/>
        <w:adjustRightInd w:val="0"/>
        <w:spacing w:after="0" w:line="240" w:lineRule="auto"/>
        <w:ind w:left="1080"/>
        <w:jc w:val="both"/>
        <w:rPr>
          <w:b/>
        </w:rPr>
      </w:pPr>
    </w:p>
    <w:p w14:paraId="36735306" w14:textId="15E35C65" w:rsidR="00DF2F3F" w:rsidRDefault="00DF2F3F" w:rsidP="00BA74A1">
      <w:pPr>
        <w:pStyle w:val="ListParagraph"/>
        <w:numPr>
          <w:ilvl w:val="0"/>
          <w:numId w:val="16"/>
        </w:numPr>
        <w:autoSpaceDE w:val="0"/>
        <w:autoSpaceDN w:val="0"/>
        <w:adjustRightInd w:val="0"/>
        <w:spacing w:after="0" w:line="240" w:lineRule="auto"/>
        <w:jc w:val="both"/>
      </w:pPr>
      <w:r>
        <w:t>This section describes paid parental leave</w:t>
      </w:r>
      <w:r w:rsidR="00454075">
        <w:t>, which is an additional benefit that is separate from, and in addition to, other types of paid leave.</w:t>
      </w:r>
      <w:r w:rsidR="00997812">
        <w:t xml:space="preserve"> </w:t>
      </w:r>
    </w:p>
    <w:p w14:paraId="4E5C54D3" w14:textId="0A3B70D8" w:rsidR="00997812" w:rsidRDefault="00997812" w:rsidP="00BA74A1">
      <w:pPr>
        <w:pStyle w:val="ListParagraph"/>
        <w:numPr>
          <w:ilvl w:val="0"/>
          <w:numId w:val="16"/>
        </w:numPr>
        <w:autoSpaceDE w:val="0"/>
        <w:autoSpaceDN w:val="0"/>
        <w:adjustRightInd w:val="0"/>
        <w:spacing w:after="0" w:line="240" w:lineRule="auto"/>
        <w:jc w:val="both"/>
      </w:pPr>
      <w:r>
        <w:t>Parental leave benefits are a privilege, where the County provides compensation to employees during time related to the birth or adoption of a child.</w:t>
      </w:r>
    </w:p>
    <w:p w14:paraId="1F39E5D1" w14:textId="77777777" w:rsidR="00F973A5" w:rsidRDefault="000077BD" w:rsidP="00F973A5">
      <w:pPr>
        <w:pStyle w:val="ListParagraph"/>
        <w:numPr>
          <w:ilvl w:val="0"/>
          <w:numId w:val="16"/>
        </w:numPr>
        <w:autoSpaceDE w:val="0"/>
        <w:autoSpaceDN w:val="0"/>
        <w:adjustRightInd w:val="0"/>
        <w:spacing w:after="0" w:line="240" w:lineRule="auto"/>
        <w:jc w:val="both"/>
      </w:pPr>
      <w:r>
        <w:t xml:space="preserve">In order to qualify for parental leave a benefits eligible employee must </w:t>
      </w:r>
      <w:r w:rsidR="00997812">
        <w:t>have worked for Weber County for at least 12 months with no break in employment</w:t>
      </w:r>
      <w:r w:rsidR="00D8208D">
        <w:t>.</w:t>
      </w:r>
      <w:r w:rsidR="00997812">
        <w:t xml:space="preserve"> </w:t>
      </w:r>
    </w:p>
    <w:p w14:paraId="10B56800" w14:textId="608D1D69" w:rsidR="00997812" w:rsidRPr="00F973A5" w:rsidRDefault="00997812" w:rsidP="00F973A5">
      <w:pPr>
        <w:pStyle w:val="ListParagraph"/>
        <w:numPr>
          <w:ilvl w:val="0"/>
          <w:numId w:val="16"/>
        </w:numPr>
        <w:autoSpaceDE w:val="0"/>
        <w:autoSpaceDN w:val="0"/>
        <w:adjustRightInd w:val="0"/>
        <w:spacing w:after="0" w:line="240" w:lineRule="auto"/>
        <w:jc w:val="both"/>
      </w:pPr>
      <w:r>
        <w:t xml:space="preserve">For the purpose of bonding with or caring for a newborn child or newly adopted child, the eligible employee shall receive </w:t>
      </w:r>
      <w:r w:rsidR="002F235A">
        <w:t xml:space="preserve">ten work days (up to </w:t>
      </w:r>
      <w:r w:rsidR="00F973A5">
        <w:t>80 hours</w:t>
      </w:r>
      <w:r w:rsidR="002F235A">
        <w:t>)</w:t>
      </w:r>
      <w:r>
        <w:t xml:space="preserve"> of paid leave.</w:t>
      </w:r>
      <w:r w:rsidR="00F973A5">
        <w:t xml:space="preserve">  </w:t>
      </w:r>
      <w:r w:rsidR="00F973A5" w:rsidRPr="00F973A5">
        <w:rPr>
          <w:rFonts w:asciiTheme="minorHAnsi" w:hAnsiTheme="minorHAnsi" w:cstheme="minorHAnsi"/>
        </w:rPr>
        <w:t>Part-time benefits eligible employees shall receive parental leave on a prorated basis based on their normally scheduled hours.</w:t>
      </w:r>
    </w:p>
    <w:p w14:paraId="05D3C0CF" w14:textId="1BE56FD0" w:rsidR="00997812" w:rsidRPr="00997812" w:rsidRDefault="00997812" w:rsidP="00BA74A1">
      <w:pPr>
        <w:pStyle w:val="ListParagraph"/>
        <w:numPr>
          <w:ilvl w:val="0"/>
          <w:numId w:val="16"/>
        </w:numPr>
        <w:spacing w:after="160" w:line="252" w:lineRule="auto"/>
        <w:jc w:val="both"/>
        <w:rPr>
          <w:rFonts w:cs="Calibri"/>
        </w:rPr>
      </w:pPr>
      <w:r w:rsidRPr="00997812">
        <w:rPr>
          <w:rFonts w:cs="Calibri"/>
        </w:rPr>
        <w:t xml:space="preserve">Parental leave must be used within six months of the birth or adoption of the child. The leave time may be taken in intermittent </w:t>
      </w:r>
      <w:r w:rsidR="002F235A">
        <w:rPr>
          <w:rFonts w:cs="Calibri"/>
        </w:rPr>
        <w:t>full-day</w:t>
      </w:r>
      <w:r w:rsidR="002F235A" w:rsidRPr="00997812">
        <w:rPr>
          <w:rFonts w:cs="Calibri"/>
        </w:rPr>
        <w:t xml:space="preserve"> </w:t>
      </w:r>
      <w:r w:rsidRPr="00997812">
        <w:rPr>
          <w:rFonts w:cs="Calibri"/>
        </w:rPr>
        <w:t>intervals, or in a block of 10 consecutive work</w:t>
      </w:r>
      <w:r w:rsidR="002F235A">
        <w:rPr>
          <w:rFonts w:cs="Calibri"/>
        </w:rPr>
        <w:t xml:space="preserve"> </w:t>
      </w:r>
      <w:r w:rsidRPr="00997812">
        <w:rPr>
          <w:rFonts w:cs="Calibri"/>
        </w:rPr>
        <w:t xml:space="preserve">days. </w:t>
      </w:r>
    </w:p>
    <w:p w14:paraId="27987D19" w14:textId="6A883968" w:rsidR="00997812" w:rsidRDefault="00997812" w:rsidP="00BA74A1">
      <w:pPr>
        <w:pStyle w:val="ListParagraph"/>
        <w:numPr>
          <w:ilvl w:val="0"/>
          <w:numId w:val="16"/>
        </w:numPr>
        <w:spacing w:after="160" w:line="252" w:lineRule="auto"/>
        <w:jc w:val="both"/>
        <w:rPr>
          <w:rFonts w:cs="Calibri"/>
        </w:rPr>
      </w:pPr>
      <w:r w:rsidRPr="00997812">
        <w:rPr>
          <w:rFonts w:cs="Calibri"/>
        </w:rPr>
        <w:t>Parental leave may not be used before the birth or actual adoption of the child. Other leave may be used prior to the birth or adoption, but parental leave is only for the purpose of care and bonding with the child after the birth or adoption.</w:t>
      </w:r>
    </w:p>
    <w:p w14:paraId="070F4D16" w14:textId="4ECB0DF6" w:rsidR="009B0DF6" w:rsidRDefault="009B0DF6" w:rsidP="00BA74A1">
      <w:pPr>
        <w:pStyle w:val="ListParagraph"/>
        <w:numPr>
          <w:ilvl w:val="0"/>
          <w:numId w:val="16"/>
        </w:numPr>
        <w:spacing w:after="160" w:line="252" w:lineRule="auto"/>
        <w:jc w:val="both"/>
        <w:rPr>
          <w:rFonts w:cs="Calibri"/>
        </w:rPr>
      </w:pPr>
      <w:r>
        <w:rPr>
          <w:rFonts w:cs="Calibri"/>
        </w:rPr>
        <w:t xml:space="preserve"> To receive this paid parental leave benefit, an eligible employee must submit either medical certification of the birth of the child or a copy of an official document showing the family relationship, such as a birth certificate or a court document verifying adoption.</w:t>
      </w:r>
    </w:p>
    <w:p w14:paraId="5B73D7AC" w14:textId="7FE0F07C" w:rsidR="00703DA2" w:rsidRPr="00274EA5" w:rsidRDefault="00703DA2" w:rsidP="00274EA5">
      <w:pPr>
        <w:pStyle w:val="ListParagraph"/>
        <w:numPr>
          <w:ilvl w:val="0"/>
          <w:numId w:val="16"/>
        </w:numPr>
        <w:autoSpaceDE w:val="0"/>
        <w:autoSpaceDN w:val="0"/>
        <w:adjustRightInd w:val="0"/>
        <w:spacing w:after="0" w:line="240" w:lineRule="auto"/>
        <w:jc w:val="both"/>
      </w:pPr>
      <w:r w:rsidRPr="00D8208D">
        <w:rPr>
          <w:rFonts w:cs="Calibri"/>
        </w:rPr>
        <w:t xml:space="preserve">Upon termination, an employee will not be compensated for any unused </w:t>
      </w:r>
      <w:r>
        <w:rPr>
          <w:rFonts w:cs="Calibri"/>
        </w:rPr>
        <w:t>parental</w:t>
      </w:r>
      <w:r w:rsidRPr="00D8208D">
        <w:rPr>
          <w:rFonts w:cs="Calibri"/>
        </w:rPr>
        <w:t xml:space="preserve"> leave.</w:t>
      </w:r>
    </w:p>
    <w:p w14:paraId="1193E8A9" w14:textId="77777777" w:rsidR="00997812" w:rsidRDefault="00997812" w:rsidP="00997812">
      <w:pPr>
        <w:pStyle w:val="ListParagraph"/>
        <w:autoSpaceDE w:val="0"/>
        <w:autoSpaceDN w:val="0"/>
        <w:adjustRightInd w:val="0"/>
        <w:spacing w:after="0" w:line="240" w:lineRule="auto"/>
        <w:ind w:left="1440"/>
        <w:jc w:val="both"/>
      </w:pPr>
    </w:p>
    <w:p w14:paraId="14464971" w14:textId="6AE47FB9" w:rsidR="00997812" w:rsidRDefault="00997812" w:rsidP="00997812">
      <w:pPr>
        <w:pStyle w:val="ListParagraph"/>
        <w:numPr>
          <w:ilvl w:val="0"/>
          <w:numId w:val="10"/>
        </w:numPr>
        <w:autoSpaceDE w:val="0"/>
        <w:autoSpaceDN w:val="0"/>
        <w:adjustRightInd w:val="0"/>
        <w:spacing w:after="0" w:line="240" w:lineRule="auto"/>
        <w:jc w:val="both"/>
        <w:rPr>
          <w:b/>
        </w:rPr>
      </w:pPr>
      <w:r>
        <w:rPr>
          <w:b/>
        </w:rPr>
        <w:t>Medical Maternity Leave</w:t>
      </w:r>
    </w:p>
    <w:p w14:paraId="5B04DFA1" w14:textId="57F80237" w:rsidR="00997812" w:rsidRDefault="00997812" w:rsidP="00997812">
      <w:pPr>
        <w:autoSpaceDE w:val="0"/>
        <w:autoSpaceDN w:val="0"/>
        <w:adjustRightInd w:val="0"/>
        <w:spacing w:after="0" w:line="240" w:lineRule="auto"/>
        <w:jc w:val="both"/>
        <w:rPr>
          <w:b/>
        </w:rPr>
      </w:pPr>
    </w:p>
    <w:p w14:paraId="0732C1B6" w14:textId="2811B95F" w:rsidR="00997812" w:rsidRDefault="00073606" w:rsidP="00073606">
      <w:pPr>
        <w:pStyle w:val="ListParagraph"/>
        <w:numPr>
          <w:ilvl w:val="0"/>
          <w:numId w:val="30"/>
        </w:numPr>
        <w:spacing w:after="160" w:line="252" w:lineRule="auto"/>
        <w:ind w:left="1440"/>
        <w:jc w:val="both"/>
        <w:rPr>
          <w:rFonts w:cs="Calibri"/>
        </w:rPr>
      </w:pPr>
      <w:r>
        <w:t>This section describes paid medical maternity leave, which is an additional benefit that is separate from, and in addition to, other types of paid leave, including</w:t>
      </w:r>
      <w:r w:rsidR="00997812" w:rsidRPr="00997812">
        <w:rPr>
          <w:rFonts w:cs="Calibri"/>
        </w:rPr>
        <w:t xml:space="preserve"> parental leave.</w:t>
      </w:r>
    </w:p>
    <w:p w14:paraId="4373D593" w14:textId="1A51A2BC" w:rsidR="00D8208D" w:rsidRDefault="00D8208D" w:rsidP="00D8208D">
      <w:pPr>
        <w:pStyle w:val="ListParagraph"/>
        <w:numPr>
          <w:ilvl w:val="0"/>
          <w:numId w:val="30"/>
        </w:numPr>
        <w:autoSpaceDE w:val="0"/>
        <w:autoSpaceDN w:val="0"/>
        <w:adjustRightInd w:val="0"/>
        <w:spacing w:after="0" w:line="240" w:lineRule="auto"/>
        <w:ind w:left="1440"/>
        <w:jc w:val="both"/>
      </w:pPr>
      <w:r>
        <w:t xml:space="preserve">In order to qualify for </w:t>
      </w:r>
      <w:r w:rsidR="00073606">
        <w:t xml:space="preserve">medical maternity </w:t>
      </w:r>
      <w:r>
        <w:t>leave a benefits eligible employee must have worked for Weber County for at least 12 months with no break in employment.</w:t>
      </w:r>
    </w:p>
    <w:p w14:paraId="174CF02D" w14:textId="48DCCFF4" w:rsidR="00D8208D" w:rsidRPr="00D8208D" w:rsidRDefault="00D8208D" w:rsidP="006A2632">
      <w:pPr>
        <w:pStyle w:val="ListParagraph"/>
        <w:numPr>
          <w:ilvl w:val="0"/>
          <w:numId w:val="30"/>
        </w:numPr>
        <w:autoSpaceDE w:val="0"/>
        <w:autoSpaceDN w:val="0"/>
        <w:adjustRightInd w:val="0"/>
        <w:spacing w:after="0" w:line="240" w:lineRule="auto"/>
        <w:ind w:left="1440"/>
        <w:jc w:val="both"/>
      </w:pPr>
      <w:r w:rsidRPr="00073606">
        <w:t>E</w:t>
      </w:r>
      <w:r w:rsidR="00997812" w:rsidRPr="00073606">
        <w:t>mployees</w:t>
      </w:r>
      <w:r w:rsidR="00997812" w:rsidRPr="00D8208D">
        <w:rPr>
          <w:rFonts w:cs="Calibri"/>
        </w:rPr>
        <w:t xml:space="preserve"> who give birth are eligible for up to four weeks of paid medical maternity leave due to temporary disability and the necessity of recovering from childbirth.</w:t>
      </w:r>
      <w:r w:rsidR="00F973A5">
        <w:rPr>
          <w:rFonts w:cs="Calibri"/>
        </w:rPr>
        <w:t xml:space="preserve">  </w:t>
      </w:r>
      <w:r w:rsidR="00F973A5" w:rsidRPr="00F973A5">
        <w:rPr>
          <w:rFonts w:asciiTheme="minorHAnsi" w:hAnsiTheme="minorHAnsi" w:cstheme="minorHAnsi"/>
        </w:rPr>
        <w:t xml:space="preserve">Part-time benefits eligible employees shall receive </w:t>
      </w:r>
      <w:r w:rsidR="00F973A5">
        <w:rPr>
          <w:rFonts w:asciiTheme="minorHAnsi" w:hAnsiTheme="minorHAnsi" w:cstheme="minorHAnsi"/>
        </w:rPr>
        <w:t>medical maternity</w:t>
      </w:r>
      <w:r w:rsidR="00F973A5" w:rsidRPr="00F973A5">
        <w:rPr>
          <w:rFonts w:asciiTheme="minorHAnsi" w:hAnsiTheme="minorHAnsi" w:cstheme="minorHAnsi"/>
        </w:rPr>
        <w:t xml:space="preserve"> leave on a prorated basis based on their normally scheduled hours.</w:t>
      </w:r>
    </w:p>
    <w:p w14:paraId="5229C265" w14:textId="5A228C52" w:rsidR="00D8208D" w:rsidRPr="00703DA2" w:rsidRDefault="00997812" w:rsidP="00D8208D">
      <w:pPr>
        <w:pStyle w:val="ListParagraph"/>
        <w:numPr>
          <w:ilvl w:val="0"/>
          <w:numId w:val="30"/>
        </w:numPr>
        <w:autoSpaceDE w:val="0"/>
        <w:autoSpaceDN w:val="0"/>
        <w:adjustRightInd w:val="0"/>
        <w:spacing w:after="0" w:line="240" w:lineRule="auto"/>
        <w:ind w:left="1440"/>
        <w:jc w:val="both"/>
      </w:pPr>
      <w:r w:rsidRPr="00D8208D">
        <w:rPr>
          <w:rFonts w:cs="Calibri"/>
        </w:rPr>
        <w:t>Medical maternity leave must be used only in a single block of up to four consecutive weeks, not intermittently.</w:t>
      </w:r>
      <w:r w:rsidR="00DB6D0E">
        <w:rPr>
          <w:rFonts w:cs="Calibri"/>
        </w:rPr>
        <w:t xml:space="preserve">  It will begin on the day after the child is born and will run for four calendar weeks.  It will not be extended beyond that four-week period, even if there are paid holidays during that time.</w:t>
      </w:r>
    </w:p>
    <w:p w14:paraId="7115F078" w14:textId="18DCEB8E" w:rsidR="00703DA2" w:rsidRDefault="00703DA2" w:rsidP="00703DA2">
      <w:pPr>
        <w:pStyle w:val="ListParagraph"/>
        <w:numPr>
          <w:ilvl w:val="0"/>
          <w:numId w:val="30"/>
        </w:numPr>
        <w:autoSpaceDE w:val="0"/>
        <w:autoSpaceDN w:val="0"/>
        <w:adjustRightInd w:val="0"/>
        <w:spacing w:after="0" w:line="240" w:lineRule="auto"/>
        <w:ind w:left="1440"/>
        <w:jc w:val="both"/>
      </w:pPr>
      <w:r>
        <w:t>Medical maternity leave and FMLA leave will run concurrently.  The requirement stated in HR Policy 4-100—that employees must use all available paid leave during FMLA leave—also applies to medical maternity leave.</w:t>
      </w:r>
    </w:p>
    <w:p w14:paraId="672D7229" w14:textId="77777777" w:rsidR="00703DA2" w:rsidRPr="003D5544" w:rsidRDefault="00703DA2" w:rsidP="00703DA2">
      <w:pPr>
        <w:pStyle w:val="ListParagraph"/>
        <w:numPr>
          <w:ilvl w:val="0"/>
          <w:numId w:val="30"/>
        </w:numPr>
        <w:autoSpaceDE w:val="0"/>
        <w:autoSpaceDN w:val="0"/>
        <w:adjustRightInd w:val="0"/>
        <w:spacing w:after="0" w:line="240" w:lineRule="auto"/>
        <w:ind w:left="1440"/>
        <w:jc w:val="both"/>
      </w:pPr>
      <w:r w:rsidRPr="003D5544">
        <w:t xml:space="preserve">Employees anticipating a leave due to pregnancy </w:t>
      </w:r>
      <w:r>
        <w:t xml:space="preserve">or adoption </w:t>
      </w:r>
      <w:r w:rsidRPr="003D5544">
        <w:t>should notify their supervisor as far in advance as possible so that replacements can be planned and the necessary paperwork completed.</w:t>
      </w:r>
    </w:p>
    <w:p w14:paraId="250EE6AF" w14:textId="7A6E06F8" w:rsidR="00703DA2" w:rsidRPr="00D8208D" w:rsidRDefault="00703DA2" w:rsidP="00703DA2">
      <w:pPr>
        <w:pStyle w:val="ListParagraph"/>
        <w:numPr>
          <w:ilvl w:val="0"/>
          <w:numId w:val="30"/>
        </w:numPr>
        <w:autoSpaceDE w:val="0"/>
        <w:autoSpaceDN w:val="0"/>
        <w:adjustRightInd w:val="0"/>
        <w:spacing w:after="0" w:line="240" w:lineRule="auto"/>
        <w:ind w:left="1440"/>
        <w:jc w:val="both"/>
      </w:pPr>
      <w:r>
        <w:t xml:space="preserve">If an employee takes more than six weeks of leave (FMLA allows 12 weeks, see policy 4-100) and exhausts all of their </w:t>
      </w:r>
      <w:r w:rsidR="00073606">
        <w:t>paid leave</w:t>
      </w:r>
      <w:r>
        <w:t>, falling into a leave without pay status, they must contact HR to make the necessary arrangements for paying their health insurance premiums.</w:t>
      </w:r>
    </w:p>
    <w:p w14:paraId="018B1B97" w14:textId="6143C0A3" w:rsidR="00997812" w:rsidRPr="003D5544" w:rsidRDefault="00997812" w:rsidP="00997812">
      <w:pPr>
        <w:pStyle w:val="ListParagraph"/>
        <w:numPr>
          <w:ilvl w:val="0"/>
          <w:numId w:val="30"/>
        </w:numPr>
        <w:autoSpaceDE w:val="0"/>
        <w:autoSpaceDN w:val="0"/>
        <w:adjustRightInd w:val="0"/>
        <w:spacing w:after="0" w:line="240" w:lineRule="auto"/>
        <w:ind w:left="1440"/>
        <w:jc w:val="both"/>
      </w:pPr>
      <w:r w:rsidRPr="00D8208D">
        <w:rPr>
          <w:rFonts w:cs="Calibri"/>
        </w:rPr>
        <w:t>Upon termination, an employee will not be compensated for any unused medical maternity leave.</w:t>
      </w:r>
    </w:p>
    <w:p w14:paraId="0692E330" w14:textId="77777777" w:rsidR="00D734BA" w:rsidRPr="003D5544" w:rsidRDefault="00D734BA" w:rsidP="004C2EAA">
      <w:pPr>
        <w:autoSpaceDE w:val="0"/>
        <w:autoSpaceDN w:val="0"/>
        <w:adjustRightInd w:val="0"/>
        <w:spacing w:after="0" w:line="240" w:lineRule="auto"/>
        <w:jc w:val="both"/>
      </w:pPr>
    </w:p>
    <w:p w14:paraId="4C226B0C" w14:textId="77777777" w:rsidR="00D734BA" w:rsidRPr="003D5544" w:rsidRDefault="00D734BA" w:rsidP="004C2EAA">
      <w:pPr>
        <w:pStyle w:val="ListParagraph"/>
        <w:numPr>
          <w:ilvl w:val="0"/>
          <w:numId w:val="10"/>
        </w:numPr>
        <w:autoSpaceDE w:val="0"/>
        <w:autoSpaceDN w:val="0"/>
        <w:adjustRightInd w:val="0"/>
        <w:spacing w:after="0" w:line="240" w:lineRule="auto"/>
        <w:jc w:val="both"/>
        <w:rPr>
          <w:b/>
        </w:rPr>
      </w:pPr>
      <w:r w:rsidRPr="003D5544">
        <w:rPr>
          <w:b/>
        </w:rPr>
        <w:t>Voting Leave</w:t>
      </w:r>
    </w:p>
    <w:p w14:paraId="5F71978E" w14:textId="77777777" w:rsidR="00D734BA" w:rsidRPr="003D5544" w:rsidRDefault="00D734BA" w:rsidP="004C2EAA">
      <w:pPr>
        <w:pStyle w:val="ListParagraph"/>
        <w:autoSpaceDE w:val="0"/>
        <w:autoSpaceDN w:val="0"/>
        <w:adjustRightInd w:val="0"/>
        <w:spacing w:after="0" w:line="240" w:lineRule="auto"/>
        <w:ind w:left="1080"/>
        <w:jc w:val="both"/>
        <w:rPr>
          <w:b/>
        </w:rPr>
      </w:pPr>
    </w:p>
    <w:p w14:paraId="23D00784" w14:textId="2991BEAC" w:rsidR="004C2EAA" w:rsidRDefault="002D07F4" w:rsidP="005F2A32">
      <w:pPr>
        <w:pStyle w:val="ListParagraph"/>
        <w:numPr>
          <w:ilvl w:val="0"/>
          <w:numId w:val="17"/>
        </w:numPr>
        <w:autoSpaceDE w:val="0"/>
        <w:autoSpaceDN w:val="0"/>
        <w:adjustRightInd w:val="0"/>
        <w:spacing w:after="0" w:line="240" w:lineRule="auto"/>
        <w:jc w:val="both"/>
      </w:pPr>
      <w:r w:rsidRPr="003D5544">
        <w:t xml:space="preserve">Voting in a public election is an important civic duty and we encourage all </w:t>
      </w:r>
      <w:r w:rsidR="00293662">
        <w:t>of</w:t>
      </w:r>
      <w:r w:rsidR="00293662" w:rsidRPr="003D5544">
        <w:t xml:space="preserve"> </w:t>
      </w:r>
      <w:r w:rsidRPr="003D5544">
        <w:t>our eligible employees to vote.  To help in this cause you can request up to two hours of paid leave to go vote in federal, state, and local elections if your work schedule prevents you from voting.  You are required to get approval for this leave from your supervisor.  It is encouraged that you take this leave at the beginning or end of your scheduled work period or at a time designated by your supervisor.</w:t>
      </w:r>
    </w:p>
    <w:p w14:paraId="7EBD2020" w14:textId="77777777" w:rsidR="002D07F4" w:rsidRPr="003D5544" w:rsidRDefault="002D07F4" w:rsidP="004C2EAA">
      <w:pPr>
        <w:autoSpaceDE w:val="0"/>
        <w:autoSpaceDN w:val="0"/>
        <w:adjustRightInd w:val="0"/>
        <w:spacing w:after="0" w:line="240" w:lineRule="auto"/>
        <w:jc w:val="both"/>
      </w:pPr>
    </w:p>
    <w:p w14:paraId="38866F46" w14:textId="77777777" w:rsidR="002D07F4" w:rsidRPr="003D5544" w:rsidRDefault="00474EAC" w:rsidP="004C2EAA">
      <w:pPr>
        <w:pStyle w:val="ListParagraph"/>
        <w:numPr>
          <w:ilvl w:val="0"/>
          <w:numId w:val="10"/>
        </w:numPr>
        <w:autoSpaceDE w:val="0"/>
        <w:autoSpaceDN w:val="0"/>
        <w:adjustRightInd w:val="0"/>
        <w:spacing w:after="0" w:line="240" w:lineRule="auto"/>
        <w:jc w:val="both"/>
        <w:rPr>
          <w:b/>
        </w:rPr>
      </w:pPr>
      <w:r w:rsidRPr="003D5544">
        <w:rPr>
          <w:b/>
        </w:rPr>
        <w:t>Unauthorized</w:t>
      </w:r>
      <w:r w:rsidR="002D07F4" w:rsidRPr="003D5544">
        <w:rPr>
          <w:b/>
        </w:rPr>
        <w:t xml:space="preserve"> Leave</w:t>
      </w:r>
    </w:p>
    <w:p w14:paraId="1867AFD1" w14:textId="77777777" w:rsidR="002D07F4" w:rsidRPr="003D5544" w:rsidRDefault="002D07F4" w:rsidP="004C2EAA">
      <w:pPr>
        <w:autoSpaceDE w:val="0"/>
        <w:autoSpaceDN w:val="0"/>
        <w:adjustRightInd w:val="0"/>
        <w:spacing w:after="0" w:line="240" w:lineRule="auto"/>
        <w:jc w:val="both"/>
        <w:rPr>
          <w:b/>
        </w:rPr>
      </w:pPr>
    </w:p>
    <w:p w14:paraId="5CD0A12B" w14:textId="77777777" w:rsidR="002A47EC" w:rsidRPr="003D5544" w:rsidRDefault="002D07F4" w:rsidP="004C2EAA">
      <w:pPr>
        <w:pStyle w:val="ListParagraph"/>
        <w:numPr>
          <w:ilvl w:val="0"/>
          <w:numId w:val="19"/>
        </w:numPr>
        <w:autoSpaceDE w:val="0"/>
        <w:autoSpaceDN w:val="0"/>
        <w:adjustRightInd w:val="0"/>
        <w:spacing w:after="0" w:line="240" w:lineRule="auto"/>
        <w:ind w:left="1440"/>
        <w:jc w:val="both"/>
      </w:pPr>
      <w:r w:rsidRPr="003D5544">
        <w:t xml:space="preserve">No employee may be absent from duty without permission of their supervisor.  </w:t>
      </w:r>
    </w:p>
    <w:p w14:paraId="4AC3C9F5" w14:textId="022B0069" w:rsidR="002D07F4" w:rsidRPr="003D5544" w:rsidRDefault="00D76081" w:rsidP="004C2EAA">
      <w:pPr>
        <w:pStyle w:val="ListParagraph"/>
        <w:numPr>
          <w:ilvl w:val="0"/>
          <w:numId w:val="19"/>
        </w:numPr>
        <w:autoSpaceDE w:val="0"/>
        <w:autoSpaceDN w:val="0"/>
        <w:adjustRightInd w:val="0"/>
        <w:spacing w:after="0" w:line="240" w:lineRule="auto"/>
        <w:ind w:left="1440"/>
        <w:jc w:val="both"/>
      </w:pPr>
      <w:r w:rsidRPr="003D5544">
        <w:t>An employee absent for three</w:t>
      </w:r>
      <w:r w:rsidR="002D07F4" w:rsidRPr="003D5544">
        <w:t xml:space="preserve"> consecutive working days without notice and without sufficient reason shall be considered to have resigned</w:t>
      </w:r>
      <w:r w:rsidR="00293662">
        <w:t>, in accordance with Human Resources Policy 2-600:  Resignation and Separation</w:t>
      </w:r>
      <w:r w:rsidR="002D07F4" w:rsidRPr="003D5544">
        <w:t>.</w:t>
      </w:r>
    </w:p>
    <w:p w14:paraId="5427A5F4" w14:textId="77777777" w:rsidR="002D07F4" w:rsidRPr="003D5544" w:rsidRDefault="002D07F4" w:rsidP="005829E0">
      <w:pPr>
        <w:pStyle w:val="ListParagraph"/>
        <w:autoSpaceDE w:val="0"/>
        <w:autoSpaceDN w:val="0"/>
        <w:adjustRightInd w:val="0"/>
        <w:spacing w:after="0" w:line="240" w:lineRule="auto"/>
        <w:ind w:left="1440"/>
      </w:pPr>
    </w:p>
    <w:p w14:paraId="10165557" w14:textId="77777777" w:rsidR="00EA260E" w:rsidRPr="003D5544" w:rsidRDefault="00EA260E" w:rsidP="00EA260E">
      <w:pPr>
        <w:autoSpaceDE w:val="0"/>
        <w:autoSpaceDN w:val="0"/>
        <w:adjustRightInd w:val="0"/>
        <w:spacing w:after="0" w:line="240" w:lineRule="auto"/>
      </w:pPr>
    </w:p>
    <w:p w14:paraId="43D499F6" w14:textId="5C48CAD1" w:rsidR="00EA260E" w:rsidRDefault="002579FB" w:rsidP="00EA260E">
      <w:pPr>
        <w:pStyle w:val="ListParagraph"/>
        <w:autoSpaceDE w:val="0"/>
        <w:autoSpaceDN w:val="0"/>
        <w:adjustRightInd w:val="0"/>
        <w:spacing w:after="0" w:line="240" w:lineRule="auto"/>
        <w:ind w:left="0"/>
      </w:pPr>
      <w:r w:rsidRPr="003D5544">
        <w:t>DATED</w:t>
      </w:r>
      <w:r w:rsidR="00EA260E" w:rsidRPr="003D5544">
        <w:t xml:space="preserve"> this </w:t>
      </w:r>
      <w:r w:rsidR="00EA260E" w:rsidRPr="003D5544">
        <w:rPr>
          <w:u w:val="single"/>
        </w:rPr>
        <w:tab/>
      </w:r>
      <w:r w:rsidR="00EA260E" w:rsidRPr="003D5544">
        <w:rPr>
          <w:u w:val="single"/>
        </w:rPr>
        <w:tab/>
      </w:r>
      <w:r w:rsidR="00EA260E" w:rsidRPr="003D5544">
        <w:t xml:space="preserve"> day of </w:t>
      </w:r>
      <w:r w:rsidR="00EA260E" w:rsidRPr="003D5544">
        <w:rPr>
          <w:u w:val="single"/>
        </w:rPr>
        <w:tab/>
      </w:r>
      <w:r w:rsidR="00EA260E" w:rsidRPr="003D5544">
        <w:rPr>
          <w:u w:val="single"/>
        </w:rPr>
        <w:tab/>
      </w:r>
      <w:r w:rsidR="00EA260E" w:rsidRPr="003D5544">
        <w:rPr>
          <w:u w:val="single"/>
        </w:rPr>
        <w:tab/>
      </w:r>
      <w:r w:rsidR="00EA260E" w:rsidRPr="003D5544">
        <w:rPr>
          <w:u w:val="single"/>
        </w:rPr>
        <w:tab/>
      </w:r>
      <w:r w:rsidR="00CB367B">
        <w:t xml:space="preserve">, </w:t>
      </w:r>
      <w:r w:rsidR="009B0DF6">
        <w:t>2024</w:t>
      </w:r>
      <w:r w:rsidR="00EA260E" w:rsidRPr="003D5544">
        <w:t>.</w:t>
      </w:r>
      <w:r w:rsidR="00EA260E">
        <w:t xml:space="preserve"> </w:t>
      </w:r>
    </w:p>
    <w:p w14:paraId="4E23446A" w14:textId="77777777" w:rsidR="00EA260E" w:rsidRDefault="00EA260E" w:rsidP="00EA260E">
      <w:pPr>
        <w:pStyle w:val="ListParagraph"/>
        <w:autoSpaceDE w:val="0"/>
        <w:autoSpaceDN w:val="0"/>
        <w:adjustRightInd w:val="0"/>
        <w:spacing w:after="0" w:line="240" w:lineRule="auto"/>
        <w:ind w:left="0"/>
      </w:pPr>
    </w:p>
    <w:p w14:paraId="7E96E326" w14:textId="77777777" w:rsidR="009B0DF6" w:rsidRDefault="009B0DF6" w:rsidP="002579FB">
      <w:pPr>
        <w:autoSpaceDE w:val="0"/>
        <w:autoSpaceDN w:val="0"/>
        <w:adjustRightInd w:val="0"/>
        <w:spacing w:after="0" w:line="240" w:lineRule="auto"/>
        <w:ind w:left="5760"/>
      </w:pPr>
    </w:p>
    <w:p w14:paraId="5153E385" w14:textId="77777777" w:rsidR="009B0DF6" w:rsidRDefault="009B0DF6" w:rsidP="002579FB">
      <w:pPr>
        <w:autoSpaceDE w:val="0"/>
        <w:autoSpaceDN w:val="0"/>
        <w:adjustRightInd w:val="0"/>
        <w:spacing w:after="0" w:line="240" w:lineRule="auto"/>
        <w:ind w:left="5760"/>
      </w:pPr>
    </w:p>
    <w:p w14:paraId="3A046C60" w14:textId="3B1FE2FD" w:rsidR="00EA260E" w:rsidRDefault="002579FB" w:rsidP="002579FB">
      <w:pPr>
        <w:autoSpaceDE w:val="0"/>
        <w:autoSpaceDN w:val="0"/>
        <w:adjustRightInd w:val="0"/>
        <w:spacing w:after="0" w:line="240" w:lineRule="auto"/>
        <w:ind w:left="5760"/>
      </w:pPr>
      <w:r>
        <w:t>BOARD OF COUNTY COMMISSIONERS OF WEBER COUNTY</w:t>
      </w:r>
      <w:r w:rsidR="00EA260E">
        <w:t>:</w:t>
      </w:r>
    </w:p>
    <w:p w14:paraId="56BE7EDB" w14:textId="77777777" w:rsidR="00EA260E" w:rsidRDefault="00EA260E" w:rsidP="00EA260E">
      <w:pPr>
        <w:pStyle w:val="ListParagraph"/>
        <w:autoSpaceDE w:val="0"/>
        <w:autoSpaceDN w:val="0"/>
        <w:adjustRightInd w:val="0"/>
        <w:spacing w:after="0" w:line="240" w:lineRule="auto"/>
        <w:ind w:left="5760" w:firstLine="720"/>
      </w:pPr>
    </w:p>
    <w:p w14:paraId="06975A98" w14:textId="6A8ECE75" w:rsidR="002579FB" w:rsidRDefault="002579FB" w:rsidP="002579FB">
      <w:pPr>
        <w:autoSpaceDE w:val="0"/>
        <w:autoSpaceDN w:val="0"/>
        <w:adjustRightInd w:val="0"/>
        <w:spacing w:after="0" w:line="240" w:lineRule="auto"/>
      </w:pPr>
      <w:r w:rsidRPr="002579FB">
        <w:tab/>
      </w:r>
      <w:r w:rsidRPr="002579FB">
        <w:tab/>
      </w:r>
      <w:r w:rsidRPr="002579FB">
        <w:tab/>
      </w:r>
      <w:r w:rsidRPr="002579FB">
        <w:tab/>
      </w:r>
      <w:r w:rsidRPr="002579FB">
        <w:tab/>
      </w:r>
      <w:r w:rsidRPr="002579FB">
        <w:tab/>
      </w:r>
      <w:r w:rsidRPr="002579FB">
        <w:tab/>
      </w:r>
      <w:r w:rsidRPr="002579FB">
        <w:tab/>
      </w:r>
      <w:r>
        <w:rPr>
          <w:u w:val="single"/>
        </w:rPr>
        <w:tab/>
      </w:r>
      <w:r>
        <w:rPr>
          <w:u w:val="single"/>
        </w:rPr>
        <w:tab/>
      </w:r>
      <w:r>
        <w:rPr>
          <w:u w:val="single"/>
        </w:rPr>
        <w:tab/>
      </w:r>
      <w:r>
        <w:rPr>
          <w:u w:val="single"/>
        </w:rPr>
        <w:tab/>
      </w:r>
      <w:r>
        <w:rPr>
          <w:u w:val="single"/>
        </w:rPr>
        <w:tab/>
      </w:r>
      <w:r w:rsidRPr="002579FB">
        <w:tab/>
      </w:r>
      <w:r w:rsidRPr="002579FB">
        <w:tab/>
      </w:r>
      <w:r w:rsidRPr="002579FB">
        <w:tab/>
      </w:r>
      <w:r w:rsidRPr="002579FB">
        <w:tab/>
      </w:r>
      <w:r w:rsidRPr="002579FB">
        <w:tab/>
      </w:r>
      <w:r>
        <w:tab/>
      </w:r>
      <w:r>
        <w:tab/>
      </w:r>
      <w:r>
        <w:tab/>
      </w:r>
      <w:r w:rsidR="00461587" w:rsidRPr="00BB7926">
        <w:t>James H. “Jim” Harvey</w:t>
      </w:r>
      <w:r>
        <w:t>, Chair</w:t>
      </w:r>
    </w:p>
    <w:p w14:paraId="08003892" w14:textId="77777777" w:rsidR="005C1BC9" w:rsidRDefault="005C1BC9" w:rsidP="002579FB">
      <w:pPr>
        <w:autoSpaceDE w:val="0"/>
        <w:autoSpaceDN w:val="0"/>
        <w:adjustRightInd w:val="0"/>
        <w:spacing w:after="0" w:line="240" w:lineRule="auto"/>
      </w:pPr>
    </w:p>
    <w:p w14:paraId="777B3FCC" w14:textId="6605CFC2" w:rsidR="002579FB" w:rsidRDefault="00EA260E" w:rsidP="002579FB">
      <w:pPr>
        <w:autoSpaceDE w:val="0"/>
        <w:autoSpaceDN w:val="0"/>
        <w:adjustRightInd w:val="0"/>
        <w:spacing w:after="0" w:line="240" w:lineRule="auto"/>
      </w:pPr>
      <w:r>
        <w:t xml:space="preserve">ATTEST: </w:t>
      </w:r>
    </w:p>
    <w:p w14:paraId="4E4B795B" w14:textId="77777777" w:rsidR="002579FB" w:rsidRDefault="002579FB" w:rsidP="002579FB">
      <w:pPr>
        <w:autoSpaceDE w:val="0"/>
        <w:autoSpaceDN w:val="0"/>
        <w:adjustRightInd w:val="0"/>
        <w:spacing w:after="0" w:line="240" w:lineRule="auto"/>
      </w:pPr>
    </w:p>
    <w:p w14:paraId="407B88D3" w14:textId="77777777" w:rsidR="002579FB" w:rsidRP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5E3CEEA7" w14:textId="77777777" w:rsidR="002579FB" w:rsidRDefault="002579FB" w:rsidP="002579FB">
      <w:pPr>
        <w:autoSpaceDE w:val="0"/>
        <w:autoSpaceDN w:val="0"/>
        <w:adjustRightInd w:val="0"/>
        <w:spacing w:after="0" w:line="240" w:lineRule="auto"/>
      </w:pPr>
      <w:r>
        <w:t>Ricky Hatch, CPA</w:t>
      </w:r>
    </w:p>
    <w:p w14:paraId="629C5B00" w14:textId="77777777" w:rsidR="002579FB" w:rsidRDefault="002579FB" w:rsidP="002579FB">
      <w:pPr>
        <w:autoSpaceDE w:val="0"/>
        <w:autoSpaceDN w:val="0"/>
        <w:adjustRightInd w:val="0"/>
        <w:spacing w:after="0" w:line="240" w:lineRule="auto"/>
      </w:pPr>
      <w:r>
        <w:t>Weber County Clerk/Auditor</w:t>
      </w:r>
    </w:p>
    <w:p w14:paraId="235C0324" w14:textId="77777777" w:rsidR="002579FB" w:rsidRDefault="002579FB" w:rsidP="002579FB">
      <w:pPr>
        <w:autoSpaceDE w:val="0"/>
        <w:autoSpaceDN w:val="0"/>
        <w:adjustRightInd w:val="0"/>
        <w:spacing w:after="0" w:line="240" w:lineRule="auto"/>
      </w:pPr>
    </w:p>
    <w:p w14:paraId="1BF14463" w14:textId="77777777" w:rsidR="002579FB" w:rsidRDefault="002579FB" w:rsidP="002579FB">
      <w:pPr>
        <w:autoSpaceDE w:val="0"/>
        <w:autoSpaceDN w:val="0"/>
        <w:adjustRightInd w:val="0"/>
        <w:spacing w:after="0" w:line="240" w:lineRule="auto"/>
      </w:pPr>
    </w:p>
    <w:p w14:paraId="11D9484F" w14:textId="77777777" w:rsid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57B7B6F8" w14:textId="5C251E11" w:rsidR="002579FB" w:rsidRDefault="009B0DF6" w:rsidP="002579FB">
      <w:pPr>
        <w:autoSpaceDE w:val="0"/>
        <w:autoSpaceDN w:val="0"/>
        <w:adjustRightInd w:val="0"/>
        <w:spacing w:after="0" w:line="240" w:lineRule="auto"/>
      </w:pPr>
      <w:r>
        <w:t>Emily Wilde</w:t>
      </w:r>
    </w:p>
    <w:p w14:paraId="3DF331BE" w14:textId="77777777" w:rsidR="002579FB" w:rsidRPr="002579FB" w:rsidRDefault="002579FB" w:rsidP="002579FB">
      <w:pPr>
        <w:autoSpaceDE w:val="0"/>
        <w:autoSpaceDN w:val="0"/>
        <w:adjustRightInd w:val="0"/>
        <w:spacing w:after="0" w:line="240" w:lineRule="auto"/>
      </w:pPr>
      <w:r>
        <w:t>Human Resources</w:t>
      </w:r>
    </w:p>
    <w:p w14:paraId="35C82436" w14:textId="77777777" w:rsidR="002579FB" w:rsidRDefault="002579FB" w:rsidP="002579FB">
      <w:pPr>
        <w:autoSpaceDE w:val="0"/>
        <w:autoSpaceDN w:val="0"/>
        <w:adjustRightInd w:val="0"/>
        <w:spacing w:after="0" w:line="240" w:lineRule="auto"/>
      </w:pPr>
    </w:p>
    <w:p w14:paraId="5A21EB74" w14:textId="77777777" w:rsidR="002579FB" w:rsidRDefault="00EA260E" w:rsidP="002579FB">
      <w:pPr>
        <w:autoSpaceDE w:val="0"/>
        <w:autoSpaceDN w:val="0"/>
        <w:adjustRightInd w:val="0"/>
        <w:spacing w:after="0" w:line="240" w:lineRule="auto"/>
      </w:pPr>
      <w:r>
        <w:t xml:space="preserve">Approved as to form and legality: </w:t>
      </w:r>
    </w:p>
    <w:p w14:paraId="6252B80D" w14:textId="77777777" w:rsidR="002579FB" w:rsidRDefault="002579FB" w:rsidP="002579FB">
      <w:pPr>
        <w:autoSpaceDE w:val="0"/>
        <w:autoSpaceDN w:val="0"/>
        <w:adjustRightInd w:val="0"/>
        <w:spacing w:after="0" w:line="240" w:lineRule="auto"/>
      </w:pPr>
    </w:p>
    <w:p w14:paraId="1A6BAEAE" w14:textId="77777777" w:rsidR="002579FB" w:rsidRDefault="002579FB" w:rsidP="002579FB">
      <w:pPr>
        <w:autoSpaceDE w:val="0"/>
        <w:autoSpaceDN w:val="0"/>
        <w:adjustRightInd w:val="0"/>
        <w:spacing w:after="0" w:line="240" w:lineRule="auto"/>
      </w:pPr>
    </w:p>
    <w:p w14:paraId="30190887" w14:textId="77777777" w:rsidR="002579FB" w:rsidRDefault="002579FB" w:rsidP="002579FB">
      <w:pPr>
        <w:autoSpaceDE w:val="0"/>
        <w:autoSpaceDN w:val="0"/>
        <w:adjustRightInd w:val="0"/>
        <w:spacing w:after="0" w:line="240" w:lineRule="auto"/>
        <w:rPr>
          <w:u w:val="single"/>
        </w:rPr>
      </w:pPr>
      <w:r>
        <w:rPr>
          <w:u w:val="single"/>
        </w:rPr>
        <w:tab/>
      </w:r>
      <w:r>
        <w:rPr>
          <w:u w:val="single"/>
        </w:rPr>
        <w:tab/>
      </w:r>
      <w:r>
        <w:rPr>
          <w:u w:val="single"/>
        </w:rPr>
        <w:tab/>
      </w:r>
      <w:r>
        <w:rPr>
          <w:u w:val="single"/>
        </w:rPr>
        <w:tab/>
      </w:r>
      <w:r>
        <w:rPr>
          <w:u w:val="single"/>
        </w:rPr>
        <w:tab/>
      </w:r>
    </w:p>
    <w:p w14:paraId="4B68E92D" w14:textId="77777777" w:rsidR="002579FB" w:rsidRDefault="002579FB" w:rsidP="002579FB">
      <w:pPr>
        <w:autoSpaceDE w:val="0"/>
        <w:autoSpaceDN w:val="0"/>
        <w:adjustRightInd w:val="0"/>
        <w:spacing w:after="0" w:line="240" w:lineRule="auto"/>
      </w:pPr>
      <w:r>
        <w:t>Courtlan Erickson</w:t>
      </w:r>
      <w:r w:rsidR="00EA260E">
        <w:t xml:space="preserve"> </w:t>
      </w:r>
    </w:p>
    <w:p w14:paraId="12C63DCA" w14:textId="77777777" w:rsidR="00EA260E" w:rsidRPr="002D07F4" w:rsidRDefault="002579FB" w:rsidP="002579FB">
      <w:pPr>
        <w:autoSpaceDE w:val="0"/>
        <w:autoSpaceDN w:val="0"/>
        <w:adjustRightInd w:val="0"/>
        <w:spacing w:after="0" w:line="240" w:lineRule="auto"/>
      </w:pPr>
      <w:r>
        <w:t>Deputy County Attorney</w:t>
      </w:r>
    </w:p>
    <w:sectPr w:rsidR="00EA260E" w:rsidRPr="002D07F4" w:rsidSect="00D72F95">
      <w:headerReference w:type="default" r:id="rId10"/>
      <w:footerReference w:type="default" r:id="rId11"/>
      <w:headerReference w:type="first" r:id="rId12"/>
      <w:footerReference w:type="first" r:id="rId13"/>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02B0" w14:textId="77777777" w:rsidR="005D4E67" w:rsidRDefault="005D4E67" w:rsidP="00900452">
      <w:pPr>
        <w:spacing w:after="0" w:line="240" w:lineRule="auto"/>
      </w:pPr>
      <w:r>
        <w:separator/>
      </w:r>
    </w:p>
  </w:endnote>
  <w:endnote w:type="continuationSeparator" w:id="0">
    <w:p w14:paraId="50EF9D33" w14:textId="77777777" w:rsidR="005D4E67" w:rsidRDefault="005D4E67"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0ACA802F" w14:textId="4AA7EA2A"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8B3D0A">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8B3D0A">
              <w:rPr>
                <w:bCs/>
                <w:noProof/>
              </w:rPr>
              <w:t>10</w:t>
            </w:r>
            <w:r w:rsidRPr="00F317DF">
              <w:rPr>
                <w:bCs/>
                <w:sz w:val="24"/>
                <w:szCs w:val="24"/>
              </w:rPr>
              <w:fldChar w:fldCharType="end"/>
            </w:r>
          </w:p>
        </w:sdtContent>
      </w:sdt>
    </w:sdtContent>
  </w:sdt>
  <w:p w14:paraId="15A44585"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4AE18E4C" w14:textId="57CE061D"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8B3D0A">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8B3D0A">
              <w:rPr>
                <w:bCs/>
                <w:noProof/>
              </w:rPr>
              <w:t>10</w:t>
            </w:r>
            <w:r w:rsidRPr="00FD7AC1">
              <w:rPr>
                <w:bCs/>
                <w:sz w:val="24"/>
                <w:szCs w:val="24"/>
              </w:rPr>
              <w:fldChar w:fldCharType="end"/>
            </w:r>
          </w:p>
        </w:sdtContent>
      </w:sdt>
    </w:sdtContent>
  </w:sdt>
  <w:p w14:paraId="4A1CDFBD"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4D877" w14:textId="77777777" w:rsidR="005D4E67" w:rsidRDefault="005D4E67" w:rsidP="00900452">
      <w:pPr>
        <w:spacing w:after="0" w:line="240" w:lineRule="auto"/>
      </w:pPr>
      <w:r>
        <w:separator/>
      </w:r>
    </w:p>
  </w:footnote>
  <w:footnote w:type="continuationSeparator" w:id="0">
    <w:p w14:paraId="04912BC8" w14:textId="77777777" w:rsidR="005D4E67" w:rsidRDefault="005D4E67"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8F269" w14:textId="77777777" w:rsidR="00FF1554" w:rsidRPr="00D72F95" w:rsidRDefault="00C05733"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169B961A" wp14:editId="69DA2D19">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481FCF4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 C</w:t>
    </w:r>
    <w:r w:rsidR="008B3771">
      <w:rPr>
        <w:rFonts w:ascii="Arial Black" w:hAnsi="Arial Black"/>
        <w:b/>
        <w:sz w:val="24"/>
        <w:szCs w:val="24"/>
      </w:rPr>
      <w:t>ounty Human Resources Policy 4-2</w:t>
    </w:r>
    <w:r w:rsidR="00D72F95" w:rsidRPr="00D72F95">
      <w:rPr>
        <w:rFonts w:ascii="Arial Black" w:hAnsi="Arial Black"/>
        <w:b/>
        <w:sz w:val="24"/>
        <w:szCs w:val="24"/>
      </w:rPr>
      <w:t xml:space="preserve">00: </w:t>
    </w:r>
    <w:r w:rsidR="008B3771">
      <w:rPr>
        <w:rFonts w:ascii="Arial Black" w:hAnsi="Arial Black"/>
        <w:b/>
        <w:sz w:val="24"/>
        <w:szCs w:val="24"/>
      </w:rPr>
      <w:t>Leave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255B7D7" w14:textId="77777777" w:rsidTr="00C05733">
      <w:trPr>
        <w:cantSplit/>
        <w:trHeight w:val="1425"/>
      </w:trPr>
      <w:tc>
        <w:tcPr>
          <w:tcW w:w="5765" w:type="dxa"/>
          <w:tcBorders>
            <w:top w:val="single" w:sz="6" w:space="0" w:color="FFFFFF"/>
            <w:left w:val="single" w:sz="6" w:space="0" w:color="FFFFFF"/>
            <w:right w:val="single" w:sz="6" w:space="0" w:color="FFFFFF"/>
          </w:tcBorders>
        </w:tcPr>
        <w:p w14:paraId="11BF3A6A"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7201071F" wp14:editId="2C7B37CF">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7AB5F"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8B3771">
                                  <w:rPr>
                                    <w:rFonts w:ascii="Arial Black" w:hAnsi="Arial Black" w:cs="Arial"/>
                                    <w:b/>
                                    <w:sz w:val="28"/>
                                    <w:szCs w:val="28"/>
                                  </w:rPr>
                                  <w:t>ounty Human Resources Policy 4-2</w:t>
                                </w:r>
                                <w:r w:rsidRPr="007432E4">
                                  <w:rPr>
                                    <w:rFonts w:ascii="Arial Black" w:hAnsi="Arial Black" w:cs="Arial"/>
                                    <w:b/>
                                    <w:sz w:val="28"/>
                                    <w:szCs w:val="28"/>
                                  </w:rPr>
                                  <w:t>00</w:t>
                                </w:r>
                              </w:p>
                              <w:p w14:paraId="036645EA" w14:textId="77777777" w:rsidR="006D6BA5" w:rsidRPr="007432E4" w:rsidRDefault="008B3771" w:rsidP="007432E4">
                                <w:pPr>
                                  <w:spacing w:after="0" w:line="240" w:lineRule="auto"/>
                                  <w:jc w:val="center"/>
                                  <w:rPr>
                                    <w:rFonts w:ascii="Arial Black" w:hAnsi="Arial Black" w:cs="Arial"/>
                                    <w:b/>
                                    <w:sz w:val="28"/>
                                    <w:szCs w:val="28"/>
                                  </w:rPr>
                                </w:pPr>
                                <w:r>
                                  <w:rPr>
                                    <w:rFonts w:ascii="Arial Black" w:hAnsi="Arial Black" w:cs="Arial"/>
                                    <w:b/>
                                    <w:sz w:val="28"/>
                                    <w:szCs w:val="28"/>
                                  </w:rPr>
                                  <w:t>Leave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071F"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68A7AB5F" w14:textId="77777777"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 C</w:t>
                          </w:r>
                          <w:r w:rsidR="008B3771">
                            <w:rPr>
                              <w:rFonts w:ascii="Arial Black" w:hAnsi="Arial Black" w:cs="Arial"/>
                              <w:b/>
                              <w:sz w:val="28"/>
                              <w:szCs w:val="28"/>
                            </w:rPr>
                            <w:t>ounty Human Resources Policy 4-2</w:t>
                          </w:r>
                          <w:r w:rsidRPr="007432E4">
                            <w:rPr>
                              <w:rFonts w:ascii="Arial Black" w:hAnsi="Arial Black" w:cs="Arial"/>
                              <w:b/>
                              <w:sz w:val="28"/>
                              <w:szCs w:val="28"/>
                            </w:rPr>
                            <w:t>00</w:t>
                          </w:r>
                        </w:p>
                        <w:p w14:paraId="036645EA" w14:textId="77777777" w:rsidR="006D6BA5" w:rsidRPr="007432E4" w:rsidRDefault="008B3771" w:rsidP="007432E4">
                          <w:pPr>
                            <w:spacing w:after="0" w:line="240" w:lineRule="auto"/>
                            <w:jc w:val="center"/>
                            <w:rPr>
                              <w:rFonts w:ascii="Arial Black" w:hAnsi="Arial Black" w:cs="Arial"/>
                              <w:b/>
                              <w:sz w:val="28"/>
                              <w:szCs w:val="28"/>
                            </w:rPr>
                          </w:pPr>
                          <w:r>
                            <w:rPr>
                              <w:rFonts w:ascii="Arial Black" w:hAnsi="Arial Black" w:cs="Arial"/>
                              <w:b/>
                              <w:sz w:val="28"/>
                              <w:szCs w:val="28"/>
                            </w:rPr>
                            <w:t>Leave Practices</w:t>
                          </w:r>
                        </w:p>
                      </w:txbxContent>
                    </v:textbox>
                  </v:shape>
                </w:pict>
              </mc:Fallback>
            </mc:AlternateContent>
          </w:r>
          <w:r>
            <w:rPr>
              <w:rFonts w:ascii="Arial" w:hAnsi="Arial"/>
              <w:b/>
              <w:i/>
              <w:noProof/>
              <w:sz w:val="28"/>
              <w:szCs w:val="28"/>
            </w:rPr>
            <w:drawing>
              <wp:inline distT="0" distB="0" distL="0" distR="0" wp14:anchorId="0E18CA4F" wp14:editId="6815DE76">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7030BF35"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19245821" w14:textId="77777777" w:rsidR="00457D5E" w:rsidRPr="006D6BA5" w:rsidRDefault="00457D5E" w:rsidP="006D6BA5">
          <w:pPr>
            <w:tabs>
              <w:tab w:val="left" w:pos="-720"/>
              <w:tab w:val="left" w:pos="4998"/>
            </w:tabs>
            <w:suppressAutoHyphens/>
            <w:ind w:right="100"/>
            <w:jc w:val="right"/>
            <w:rPr>
              <w:rFonts w:ascii="Arial" w:hAnsi="Arial"/>
            </w:rPr>
          </w:pPr>
        </w:p>
      </w:tc>
    </w:tr>
  </w:tbl>
  <w:p w14:paraId="4D7A8261"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2A0443B0" wp14:editId="00A58338">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813B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A98"/>
    <w:multiLevelType w:val="hybridMultilevel"/>
    <w:tmpl w:val="E752BF5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1857CF2"/>
    <w:multiLevelType w:val="hybridMultilevel"/>
    <w:tmpl w:val="C9B00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ACF"/>
    <w:multiLevelType w:val="hybridMultilevel"/>
    <w:tmpl w:val="6D360E18"/>
    <w:lvl w:ilvl="0" w:tplc="F9B66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790580"/>
    <w:multiLevelType w:val="hybridMultilevel"/>
    <w:tmpl w:val="8486A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C19C7"/>
    <w:multiLevelType w:val="hybridMultilevel"/>
    <w:tmpl w:val="578E3486"/>
    <w:lvl w:ilvl="0" w:tplc="0908E8D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E6C58DF"/>
    <w:multiLevelType w:val="hybridMultilevel"/>
    <w:tmpl w:val="101447B2"/>
    <w:lvl w:ilvl="0" w:tplc="CFB4CDD2">
      <w:start w:val="2"/>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4A20393"/>
    <w:multiLevelType w:val="hybridMultilevel"/>
    <w:tmpl w:val="AA2E1000"/>
    <w:lvl w:ilvl="0" w:tplc="3ABC8C8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FC008B"/>
    <w:multiLevelType w:val="hybridMultilevel"/>
    <w:tmpl w:val="92265F84"/>
    <w:lvl w:ilvl="0" w:tplc="1DF2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663FE1"/>
    <w:multiLevelType w:val="hybridMultilevel"/>
    <w:tmpl w:val="34203DC4"/>
    <w:lvl w:ilvl="0" w:tplc="8ACAD03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3272B6"/>
    <w:multiLevelType w:val="hybridMultilevel"/>
    <w:tmpl w:val="00C6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72563"/>
    <w:multiLevelType w:val="hybridMultilevel"/>
    <w:tmpl w:val="92265F84"/>
    <w:lvl w:ilvl="0" w:tplc="1DF20D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BD1B77"/>
    <w:multiLevelType w:val="hybridMultilevel"/>
    <w:tmpl w:val="AFA02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47416"/>
    <w:multiLevelType w:val="hybridMultilevel"/>
    <w:tmpl w:val="B23C4430"/>
    <w:lvl w:ilvl="0" w:tplc="AD562AB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253017F6">
      <w:start w:val="1"/>
      <w:numFmt w:val="upperLetter"/>
      <w:lvlText w:val="(%8)"/>
      <w:lvlJc w:val="left"/>
      <w:pPr>
        <w:ind w:left="2880" w:hanging="360"/>
      </w:pPr>
      <w:rPr>
        <w:rFonts w:hint="default"/>
      </w:rPr>
    </w:lvl>
    <w:lvl w:ilvl="8" w:tplc="0409001B" w:tentative="1">
      <w:start w:val="1"/>
      <w:numFmt w:val="lowerRoman"/>
      <w:lvlText w:val="%9."/>
      <w:lvlJc w:val="right"/>
      <w:pPr>
        <w:ind w:left="6480" w:hanging="180"/>
      </w:pPr>
    </w:lvl>
  </w:abstractNum>
  <w:abstractNum w:abstractNumId="16" w15:restartNumberingAfterBreak="0">
    <w:nsid w:val="4730302D"/>
    <w:multiLevelType w:val="hybridMultilevel"/>
    <w:tmpl w:val="37540D74"/>
    <w:lvl w:ilvl="0" w:tplc="B800702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296269"/>
    <w:multiLevelType w:val="hybridMultilevel"/>
    <w:tmpl w:val="52C49156"/>
    <w:lvl w:ilvl="0" w:tplc="C254BEA6">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C6E1A"/>
    <w:multiLevelType w:val="hybridMultilevel"/>
    <w:tmpl w:val="F3C2ED0C"/>
    <w:lvl w:ilvl="0" w:tplc="651C4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BB627E8"/>
    <w:multiLevelType w:val="hybridMultilevel"/>
    <w:tmpl w:val="9138B5C8"/>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94DE9058">
      <w:start w:val="1"/>
      <w:numFmt w:val="decimal"/>
      <w:lvlText w:val="%4."/>
      <w:lvlJc w:val="left"/>
      <w:pPr>
        <w:ind w:left="3240" w:hanging="360"/>
      </w:pPr>
      <w:rPr>
        <w:rFonts w:cs="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F0C0FF5"/>
    <w:multiLevelType w:val="hybridMultilevel"/>
    <w:tmpl w:val="A5D0C3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3E51EBB"/>
    <w:multiLevelType w:val="hybridMultilevel"/>
    <w:tmpl w:val="190A0150"/>
    <w:lvl w:ilvl="0" w:tplc="10BC4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A37BA"/>
    <w:multiLevelType w:val="hybridMultilevel"/>
    <w:tmpl w:val="9ABE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52BB1"/>
    <w:multiLevelType w:val="hybridMultilevel"/>
    <w:tmpl w:val="2A74165A"/>
    <w:lvl w:ilvl="0" w:tplc="84D2E9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0800EF"/>
    <w:multiLevelType w:val="hybridMultilevel"/>
    <w:tmpl w:val="02862DE0"/>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C1C1F"/>
    <w:multiLevelType w:val="hybridMultilevel"/>
    <w:tmpl w:val="0E985D80"/>
    <w:lvl w:ilvl="0" w:tplc="BA7EF260">
      <w:start w:val="1"/>
      <w:numFmt w:val="lowerLetter"/>
      <w:lvlText w:val="%1."/>
      <w:lvlJc w:val="left"/>
      <w:pPr>
        <w:ind w:left="180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61AD4"/>
    <w:multiLevelType w:val="hybridMultilevel"/>
    <w:tmpl w:val="D84C72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21"/>
  </w:num>
  <w:num w:numId="3">
    <w:abstractNumId w:val="1"/>
  </w:num>
  <w:num w:numId="4">
    <w:abstractNumId w:val="18"/>
  </w:num>
  <w:num w:numId="5">
    <w:abstractNumId w:val="31"/>
  </w:num>
  <w:num w:numId="6">
    <w:abstractNumId w:val="6"/>
  </w:num>
  <w:num w:numId="7">
    <w:abstractNumId w:val="17"/>
  </w:num>
  <w:num w:numId="8">
    <w:abstractNumId w:val="22"/>
  </w:num>
  <w:num w:numId="9">
    <w:abstractNumId w:val="28"/>
  </w:num>
  <w:num w:numId="10">
    <w:abstractNumId w:val="27"/>
  </w:num>
  <w:num w:numId="11">
    <w:abstractNumId w:val="2"/>
  </w:num>
  <w:num w:numId="12">
    <w:abstractNumId w:val="16"/>
  </w:num>
  <w:num w:numId="13">
    <w:abstractNumId w:val="9"/>
  </w:num>
  <w:num w:numId="14">
    <w:abstractNumId w:val="26"/>
  </w:num>
  <w:num w:numId="15">
    <w:abstractNumId w:val="3"/>
  </w:num>
  <w:num w:numId="16">
    <w:abstractNumId w:val="11"/>
  </w:num>
  <w:num w:numId="17">
    <w:abstractNumId w:val="13"/>
  </w:num>
  <w:num w:numId="18">
    <w:abstractNumId w:val="20"/>
  </w:num>
  <w:num w:numId="19">
    <w:abstractNumId w:val="25"/>
  </w:num>
  <w:num w:numId="20">
    <w:abstractNumId w:val="29"/>
  </w:num>
  <w:num w:numId="21">
    <w:abstractNumId w:val="15"/>
  </w:num>
  <w:num w:numId="22">
    <w:abstractNumId w:val="24"/>
  </w:num>
  <w:num w:numId="23">
    <w:abstractNumId w:val="23"/>
  </w:num>
  <w:num w:numId="24">
    <w:abstractNumId w:val="14"/>
  </w:num>
  <w:num w:numId="25">
    <w:abstractNumId w:val="30"/>
  </w:num>
  <w:num w:numId="26">
    <w:abstractNumId w:val="12"/>
  </w:num>
  <w:num w:numId="27">
    <w:abstractNumId w:val="19"/>
  </w:num>
  <w:num w:numId="28">
    <w:abstractNumId w:val="5"/>
  </w:num>
  <w:num w:numId="29">
    <w:abstractNumId w:val="7"/>
  </w:num>
  <w:num w:numId="30">
    <w:abstractNumId w:val="4"/>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043AD"/>
    <w:rsid w:val="000077BD"/>
    <w:rsid w:val="00053998"/>
    <w:rsid w:val="000654FD"/>
    <w:rsid w:val="00073606"/>
    <w:rsid w:val="000760D4"/>
    <w:rsid w:val="00080AEF"/>
    <w:rsid w:val="00086871"/>
    <w:rsid w:val="00092C21"/>
    <w:rsid w:val="000A351D"/>
    <w:rsid w:val="000A747D"/>
    <w:rsid w:val="000C1227"/>
    <w:rsid w:val="000C631E"/>
    <w:rsid w:val="000D0704"/>
    <w:rsid w:val="000D36FC"/>
    <w:rsid w:val="000D63E3"/>
    <w:rsid w:val="000D7207"/>
    <w:rsid w:val="000F0BD5"/>
    <w:rsid w:val="001061AF"/>
    <w:rsid w:val="00122165"/>
    <w:rsid w:val="001418FB"/>
    <w:rsid w:val="001463D1"/>
    <w:rsid w:val="00195CF7"/>
    <w:rsid w:val="001A48F6"/>
    <w:rsid w:val="001A6B76"/>
    <w:rsid w:val="001B2D18"/>
    <w:rsid w:val="001B45CC"/>
    <w:rsid w:val="001B76BA"/>
    <w:rsid w:val="001D0B81"/>
    <w:rsid w:val="001D13A9"/>
    <w:rsid w:val="001D3A35"/>
    <w:rsid w:val="001D41DE"/>
    <w:rsid w:val="001E33B1"/>
    <w:rsid w:val="001E46FB"/>
    <w:rsid w:val="001F5D23"/>
    <w:rsid w:val="001F6C4B"/>
    <w:rsid w:val="00201586"/>
    <w:rsid w:val="00240EC5"/>
    <w:rsid w:val="002579FB"/>
    <w:rsid w:val="002673FE"/>
    <w:rsid w:val="0027177A"/>
    <w:rsid w:val="0027298E"/>
    <w:rsid w:val="00274EA5"/>
    <w:rsid w:val="00281B21"/>
    <w:rsid w:val="00293662"/>
    <w:rsid w:val="00295A6F"/>
    <w:rsid w:val="002A47EC"/>
    <w:rsid w:val="002C1F80"/>
    <w:rsid w:val="002D07F4"/>
    <w:rsid w:val="002F235A"/>
    <w:rsid w:val="002F33D1"/>
    <w:rsid w:val="00302619"/>
    <w:rsid w:val="003105E6"/>
    <w:rsid w:val="00325B04"/>
    <w:rsid w:val="00342104"/>
    <w:rsid w:val="00342C5C"/>
    <w:rsid w:val="0035006D"/>
    <w:rsid w:val="0035051E"/>
    <w:rsid w:val="00365FE6"/>
    <w:rsid w:val="00377162"/>
    <w:rsid w:val="0037766B"/>
    <w:rsid w:val="00380179"/>
    <w:rsid w:val="00382613"/>
    <w:rsid w:val="00391074"/>
    <w:rsid w:val="00396845"/>
    <w:rsid w:val="003B0631"/>
    <w:rsid w:val="003B79B5"/>
    <w:rsid w:val="003C246A"/>
    <w:rsid w:val="003D5544"/>
    <w:rsid w:val="0041060D"/>
    <w:rsid w:val="00413458"/>
    <w:rsid w:val="0041709C"/>
    <w:rsid w:val="00425077"/>
    <w:rsid w:val="00454075"/>
    <w:rsid w:val="00457D5E"/>
    <w:rsid w:val="00460ADA"/>
    <w:rsid w:val="00461587"/>
    <w:rsid w:val="00464049"/>
    <w:rsid w:val="00466737"/>
    <w:rsid w:val="00467731"/>
    <w:rsid w:val="00474EAC"/>
    <w:rsid w:val="00477643"/>
    <w:rsid w:val="004907BD"/>
    <w:rsid w:val="004978AA"/>
    <w:rsid w:val="004B789B"/>
    <w:rsid w:val="004C2EAA"/>
    <w:rsid w:val="004C39D4"/>
    <w:rsid w:val="004C5A8E"/>
    <w:rsid w:val="004C7856"/>
    <w:rsid w:val="004E4CF0"/>
    <w:rsid w:val="00520803"/>
    <w:rsid w:val="00526871"/>
    <w:rsid w:val="00527258"/>
    <w:rsid w:val="0053207A"/>
    <w:rsid w:val="00536F48"/>
    <w:rsid w:val="00537999"/>
    <w:rsid w:val="005426DE"/>
    <w:rsid w:val="005512C6"/>
    <w:rsid w:val="00565B9F"/>
    <w:rsid w:val="00571D39"/>
    <w:rsid w:val="00571DB1"/>
    <w:rsid w:val="00572265"/>
    <w:rsid w:val="00572CC6"/>
    <w:rsid w:val="005829E0"/>
    <w:rsid w:val="00584231"/>
    <w:rsid w:val="00586330"/>
    <w:rsid w:val="005A1406"/>
    <w:rsid w:val="005B709E"/>
    <w:rsid w:val="005C1BC9"/>
    <w:rsid w:val="005D293E"/>
    <w:rsid w:val="005D4384"/>
    <w:rsid w:val="005D4E67"/>
    <w:rsid w:val="005E244D"/>
    <w:rsid w:val="005F2A32"/>
    <w:rsid w:val="005F4223"/>
    <w:rsid w:val="005F600D"/>
    <w:rsid w:val="00611008"/>
    <w:rsid w:val="00641027"/>
    <w:rsid w:val="00644A79"/>
    <w:rsid w:val="00645007"/>
    <w:rsid w:val="006600A7"/>
    <w:rsid w:val="00673816"/>
    <w:rsid w:val="00691661"/>
    <w:rsid w:val="006A2632"/>
    <w:rsid w:val="006A647B"/>
    <w:rsid w:val="006B7E9D"/>
    <w:rsid w:val="006C489C"/>
    <w:rsid w:val="006D6BA5"/>
    <w:rsid w:val="006F14D0"/>
    <w:rsid w:val="00703DA2"/>
    <w:rsid w:val="0070440D"/>
    <w:rsid w:val="00717D3A"/>
    <w:rsid w:val="00736E6D"/>
    <w:rsid w:val="007432E4"/>
    <w:rsid w:val="00751C18"/>
    <w:rsid w:val="007622E4"/>
    <w:rsid w:val="007622F5"/>
    <w:rsid w:val="0076395E"/>
    <w:rsid w:val="007701F0"/>
    <w:rsid w:val="007A4A7B"/>
    <w:rsid w:val="007B4427"/>
    <w:rsid w:val="007C0659"/>
    <w:rsid w:val="007D37CB"/>
    <w:rsid w:val="007E37F0"/>
    <w:rsid w:val="007F1311"/>
    <w:rsid w:val="007F6DE5"/>
    <w:rsid w:val="00801797"/>
    <w:rsid w:val="00803A3F"/>
    <w:rsid w:val="0081274B"/>
    <w:rsid w:val="00822A1C"/>
    <w:rsid w:val="00836366"/>
    <w:rsid w:val="008432F0"/>
    <w:rsid w:val="00844931"/>
    <w:rsid w:val="0085572E"/>
    <w:rsid w:val="00857D21"/>
    <w:rsid w:val="00864612"/>
    <w:rsid w:val="00874025"/>
    <w:rsid w:val="0088044D"/>
    <w:rsid w:val="00895634"/>
    <w:rsid w:val="008A0AA7"/>
    <w:rsid w:val="008A3050"/>
    <w:rsid w:val="008A3E9A"/>
    <w:rsid w:val="008B3771"/>
    <w:rsid w:val="008B3D0A"/>
    <w:rsid w:val="008B6973"/>
    <w:rsid w:val="008B6A92"/>
    <w:rsid w:val="008C1738"/>
    <w:rsid w:val="008D7F69"/>
    <w:rsid w:val="00900452"/>
    <w:rsid w:val="00905B17"/>
    <w:rsid w:val="0090739B"/>
    <w:rsid w:val="00912182"/>
    <w:rsid w:val="00916109"/>
    <w:rsid w:val="00917A05"/>
    <w:rsid w:val="00920B20"/>
    <w:rsid w:val="00932B29"/>
    <w:rsid w:val="009341CF"/>
    <w:rsid w:val="00935946"/>
    <w:rsid w:val="009435C1"/>
    <w:rsid w:val="0098381D"/>
    <w:rsid w:val="00997812"/>
    <w:rsid w:val="009B04A4"/>
    <w:rsid w:val="009B04FF"/>
    <w:rsid w:val="009B0DF6"/>
    <w:rsid w:val="009B2B9F"/>
    <w:rsid w:val="009B593E"/>
    <w:rsid w:val="009C131F"/>
    <w:rsid w:val="009C3837"/>
    <w:rsid w:val="009C3F72"/>
    <w:rsid w:val="009E01F9"/>
    <w:rsid w:val="009E1D0A"/>
    <w:rsid w:val="009E4FF7"/>
    <w:rsid w:val="00A10103"/>
    <w:rsid w:val="00A12174"/>
    <w:rsid w:val="00A166E3"/>
    <w:rsid w:val="00A253D9"/>
    <w:rsid w:val="00A357AB"/>
    <w:rsid w:val="00A37148"/>
    <w:rsid w:val="00A3782E"/>
    <w:rsid w:val="00A44A1B"/>
    <w:rsid w:val="00A51A69"/>
    <w:rsid w:val="00A52C5E"/>
    <w:rsid w:val="00A52DEE"/>
    <w:rsid w:val="00A67D05"/>
    <w:rsid w:val="00A828BC"/>
    <w:rsid w:val="00AA1E53"/>
    <w:rsid w:val="00AB17EA"/>
    <w:rsid w:val="00AB4CB5"/>
    <w:rsid w:val="00AB7551"/>
    <w:rsid w:val="00AC193C"/>
    <w:rsid w:val="00AC1A7A"/>
    <w:rsid w:val="00AC2BFB"/>
    <w:rsid w:val="00AE0541"/>
    <w:rsid w:val="00AE728C"/>
    <w:rsid w:val="00AF09BB"/>
    <w:rsid w:val="00AF2244"/>
    <w:rsid w:val="00B0383B"/>
    <w:rsid w:val="00B047BB"/>
    <w:rsid w:val="00B27D82"/>
    <w:rsid w:val="00B32D1E"/>
    <w:rsid w:val="00B47B7C"/>
    <w:rsid w:val="00B52B88"/>
    <w:rsid w:val="00B5782E"/>
    <w:rsid w:val="00B712D2"/>
    <w:rsid w:val="00B841B1"/>
    <w:rsid w:val="00B8595F"/>
    <w:rsid w:val="00B86362"/>
    <w:rsid w:val="00B9508C"/>
    <w:rsid w:val="00B96FE2"/>
    <w:rsid w:val="00BA2378"/>
    <w:rsid w:val="00BA48D7"/>
    <w:rsid w:val="00BA74A1"/>
    <w:rsid w:val="00BB7926"/>
    <w:rsid w:val="00BC6E61"/>
    <w:rsid w:val="00C02F81"/>
    <w:rsid w:val="00C05733"/>
    <w:rsid w:val="00C10E84"/>
    <w:rsid w:val="00C5013C"/>
    <w:rsid w:val="00C74284"/>
    <w:rsid w:val="00C74CCC"/>
    <w:rsid w:val="00CA160C"/>
    <w:rsid w:val="00CB367B"/>
    <w:rsid w:val="00CC70B2"/>
    <w:rsid w:val="00CE3E60"/>
    <w:rsid w:val="00D25F7F"/>
    <w:rsid w:val="00D31CBC"/>
    <w:rsid w:val="00D45983"/>
    <w:rsid w:val="00D61567"/>
    <w:rsid w:val="00D643AF"/>
    <w:rsid w:val="00D70FFD"/>
    <w:rsid w:val="00D72F95"/>
    <w:rsid w:val="00D734BA"/>
    <w:rsid w:val="00D76081"/>
    <w:rsid w:val="00D8208D"/>
    <w:rsid w:val="00D82265"/>
    <w:rsid w:val="00D84E5D"/>
    <w:rsid w:val="00D87F48"/>
    <w:rsid w:val="00DA1192"/>
    <w:rsid w:val="00DA30AD"/>
    <w:rsid w:val="00DA6CE1"/>
    <w:rsid w:val="00DB1101"/>
    <w:rsid w:val="00DB4719"/>
    <w:rsid w:val="00DB6D0E"/>
    <w:rsid w:val="00DC2F83"/>
    <w:rsid w:val="00DC6DA9"/>
    <w:rsid w:val="00DF1E7F"/>
    <w:rsid w:val="00DF1EA0"/>
    <w:rsid w:val="00DF2010"/>
    <w:rsid w:val="00DF2F3F"/>
    <w:rsid w:val="00E03C9B"/>
    <w:rsid w:val="00E046E6"/>
    <w:rsid w:val="00E16FB7"/>
    <w:rsid w:val="00E33CF4"/>
    <w:rsid w:val="00E35386"/>
    <w:rsid w:val="00E722D0"/>
    <w:rsid w:val="00E746FA"/>
    <w:rsid w:val="00E92280"/>
    <w:rsid w:val="00EA260E"/>
    <w:rsid w:val="00EC7F02"/>
    <w:rsid w:val="00ED0CE9"/>
    <w:rsid w:val="00EE273C"/>
    <w:rsid w:val="00EF661E"/>
    <w:rsid w:val="00EF682A"/>
    <w:rsid w:val="00F23C8C"/>
    <w:rsid w:val="00F24684"/>
    <w:rsid w:val="00F263E6"/>
    <w:rsid w:val="00F274D9"/>
    <w:rsid w:val="00F317DF"/>
    <w:rsid w:val="00F40B41"/>
    <w:rsid w:val="00F42230"/>
    <w:rsid w:val="00F455E5"/>
    <w:rsid w:val="00F55920"/>
    <w:rsid w:val="00F65AD4"/>
    <w:rsid w:val="00F80E57"/>
    <w:rsid w:val="00F973A5"/>
    <w:rsid w:val="00F97741"/>
    <w:rsid w:val="00FA28D4"/>
    <w:rsid w:val="00FB6219"/>
    <w:rsid w:val="00FD7AC1"/>
    <w:rsid w:val="00FE3F6F"/>
    <w:rsid w:val="00FF1554"/>
    <w:rsid w:val="00FF24A0"/>
    <w:rsid w:val="00FF41F2"/>
    <w:rsid w:val="00FF4AED"/>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F2EEBE"/>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F263E6"/>
    <w:rPr>
      <w:sz w:val="16"/>
      <w:szCs w:val="16"/>
    </w:rPr>
  </w:style>
  <w:style w:type="paragraph" w:styleId="CommentText">
    <w:name w:val="annotation text"/>
    <w:basedOn w:val="Normal"/>
    <w:link w:val="CommentTextChar"/>
    <w:uiPriority w:val="99"/>
    <w:semiHidden/>
    <w:unhideWhenUsed/>
    <w:rsid w:val="00F263E6"/>
    <w:pPr>
      <w:spacing w:line="240" w:lineRule="auto"/>
    </w:pPr>
    <w:rPr>
      <w:sz w:val="20"/>
      <w:szCs w:val="20"/>
    </w:rPr>
  </w:style>
  <w:style w:type="character" w:customStyle="1" w:styleId="CommentTextChar">
    <w:name w:val="Comment Text Char"/>
    <w:basedOn w:val="DefaultParagraphFont"/>
    <w:link w:val="CommentText"/>
    <w:uiPriority w:val="99"/>
    <w:semiHidden/>
    <w:rsid w:val="00F263E6"/>
    <w:rPr>
      <w:sz w:val="20"/>
      <w:szCs w:val="20"/>
    </w:rPr>
  </w:style>
  <w:style w:type="paragraph" w:styleId="CommentSubject">
    <w:name w:val="annotation subject"/>
    <w:basedOn w:val="CommentText"/>
    <w:next w:val="CommentText"/>
    <w:link w:val="CommentSubjectChar"/>
    <w:uiPriority w:val="99"/>
    <w:semiHidden/>
    <w:unhideWhenUsed/>
    <w:rsid w:val="00F263E6"/>
    <w:rPr>
      <w:b/>
      <w:bCs/>
    </w:rPr>
  </w:style>
  <w:style w:type="character" w:customStyle="1" w:styleId="CommentSubjectChar">
    <w:name w:val="Comment Subject Char"/>
    <w:basedOn w:val="CommentTextChar"/>
    <w:link w:val="CommentSubject"/>
    <w:uiPriority w:val="99"/>
    <w:semiHidden/>
    <w:rsid w:val="00F263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7818">
      <w:bodyDiv w:val="1"/>
      <w:marLeft w:val="0"/>
      <w:marRight w:val="0"/>
      <w:marTop w:val="0"/>
      <w:marBottom w:val="0"/>
      <w:divBdr>
        <w:top w:val="none" w:sz="0" w:space="0" w:color="auto"/>
        <w:left w:val="none" w:sz="0" w:space="0" w:color="auto"/>
        <w:bottom w:val="none" w:sz="0" w:space="0" w:color="auto"/>
        <w:right w:val="none" w:sz="0" w:space="0" w:color="auto"/>
      </w:divBdr>
    </w:div>
    <w:div w:id="483549357">
      <w:bodyDiv w:val="1"/>
      <w:marLeft w:val="0"/>
      <w:marRight w:val="0"/>
      <w:marTop w:val="0"/>
      <w:marBottom w:val="0"/>
      <w:divBdr>
        <w:top w:val="none" w:sz="0" w:space="0" w:color="auto"/>
        <w:left w:val="none" w:sz="0" w:space="0" w:color="auto"/>
        <w:bottom w:val="none" w:sz="0" w:space="0" w:color="auto"/>
        <w:right w:val="none" w:sz="0" w:space="0" w:color="auto"/>
      </w:divBdr>
    </w:div>
    <w:div w:id="1324089827">
      <w:bodyDiv w:val="1"/>
      <w:marLeft w:val="0"/>
      <w:marRight w:val="0"/>
      <w:marTop w:val="0"/>
      <w:marBottom w:val="0"/>
      <w:divBdr>
        <w:top w:val="none" w:sz="0" w:space="0" w:color="auto"/>
        <w:left w:val="none" w:sz="0" w:space="0" w:color="auto"/>
        <w:bottom w:val="none" w:sz="0" w:space="0" w:color="auto"/>
        <w:right w:val="none" w:sz="0" w:space="0" w:color="auto"/>
      </w:divBdr>
    </w:div>
    <w:div w:id="14113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gr.mil/USERRA/What-is-USERRA.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gr.mil/USERRA/What-is-USERRA.asp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6F70-6D95-45FD-A3CC-3E8C1637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3974</Words>
  <Characters>19669</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Halacy, Shelly</cp:lastModifiedBy>
  <cp:revision>2</cp:revision>
  <cp:lastPrinted>2022-04-22T19:11:00Z</cp:lastPrinted>
  <dcterms:created xsi:type="dcterms:W3CDTF">2024-03-15T19:16:00Z</dcterms:created>
  <dcterms:modified xsi:type="dcterms:W3CDTF">2024-03-15T19:16:00Z</dcterms:modified>
</cp:coreProperties>
</file>